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5b0f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b0f00"/>
          <w:sz w:val="36"/>
          <w:szCs w:val="36"/>
          <w:rtl w:val="0"/>
        </w:rPr>
        <w:t xml:space="preserve">Aula XV - Desenvolvimento 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85200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4"/>
          <w:szCs w:val="24"/>
          <w:rtl w:val="0"/>
        </w:rPr>
        <w:t xml:space="preserve">Exercícios de fixação de Array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85200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4"/>
          <w:szCs w:val="24"/>
          <w:rtl w:val="0"/>
        </w:rPr>
        <w:t xml:space="preserve">Classe ArrayList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i w:val="1"/>
          <w:color w:val="a61c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a61c00"/>
          <w:rtl w:val="0"/>
        </w:rPr>
        <w:t xml:space="preserve">Fontes: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i w:val="1"/>
        </w:rPr>
      </w:pP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https://distancia.qi.edu.br/mod/book/view.php?id=18698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i w:val="1"/>
        </w:rPr>
      </w:pP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https://www.devmedia.com.br/explorando-a-classe-arraylist-no-java/24298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</w:rPr>
      </w:pP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https://www.w3schools.com/java/java_arraylist.asp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1155cc"/>
          <w:u w:val="single"/>
          <w:rtl w:val="0"/>
        </w:rPr>
        <w:t xml:space="preserve">Livro de Lógica de Programação - Curso Técnico em Informática - QI Faculdade &amp; Escola Técnica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  <w:color w:val="1155cc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https://docs.oracle.com/javase/tutorial/java/nutsandbolts/arrays.html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i w:val="1"/>
        </w:rPr>
      </w:pPr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http://www.javaprogressivo.net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</w:rPr>
      </w:pPr>
      <w:hyperlink r:id="rId11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https://www.devmedia.com.br/explorando-a-classe-arraylist-no-java/24298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i w:val="1"/>
        </w:rPr>
      </w:pPr>
      <w:hyperlink r:id="rId12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https://docs.oracle.com/javase/8/docs/api/java/util/ArrayList.html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i w:val="1"/>
        </w:rPr>
      </w:pPr>
      <w:hyperlink r:id="rId13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https://www.w3schools.com/java/java_arraylist.asp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i w:val="1"/>
        </w:rPr>
      </w:pPr>
      <w:hyperlink r:id="rId14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https://www.devmedia.com.br/java-collections-como-utilizar-collections/18450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i w:val="1"/>
        </w:rPr>
      </w:pPr>
      <w:hyperlink r:id="rId15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https://www.devmedia.com.br/visao-geral-da-interface-collection-em-java/25822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i w:val="1"/>
        </w:rPr>
      </w:pPr>
      <w:hyperlink r:id="rId16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https://docs.oracle.com/javase/8/docs/api/java/util/Collection.html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i w:val="1"/>
        </w:rPr>
      </w:pPr>
      <w:hyperlink r:id="rId17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https://www.javatpoint.com/collections-in-java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a61c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24"/>
          <w:szCs w:val="24"/>
          <w:rtl w:val="0"/>
        </w:rPr>
        <w:t xml:space="preserve">Correção do exercício abaixo: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um programa que leia um conjunto de notas, cuja quantidade seja determinada pelo usuário. Calcule a média de todas elas. Exiba o conjunto das notas maiores do que a média calculada. Em seguida, de forma agrupada, exiba o outro conjunto de notas (menores do que a média).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b w:val="1"/>
          <w:color w:val="a61c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24"/>
          <w:szCs w:val="24"/>
          <w:rtl w:val="0"/>
        </w:rPr>
        <w:t xml:space="preserve">Exercícios de Fixação: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um vetor capaz de armazenar 50 números inteiros. Em seguida faça o seu preenchimento automático com os números de 101 a 150, ou seja, na posição número 0 ponha 101, na posição 1 ponha o número 102, e assim sucessivamente. Em seguida exiba os valores deste vetor.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Faça um programa de consulta que leia nomes de pessoas, sendo a quantidade determinada pelo usuário. Logo após a entrada pergunte ao usuário o número do nome que ele gostaria de consultar. Após sua resposta, exiba o nome e o telefone. Chame atenção do usuário em caso de uma consulta inválida, ou seja, com números menores ou iguais a zero, ou maiores do que a quantidade cadastrada.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um programa em Java que solicite quantas pessoas deseja cadastrar, leia este conjunto de nomes de pessoas. Exiba-os em ordem alfabética  e crescente.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b w:val="1"/>
          <w:color w:val="cc412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28"/>
          <w:szCs w:val="28"/>
          <w:rtl w:val="0"/>
        </w:rPr>
        <w:t xml:space="preserve">Classe ArrayList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Um ArrayList é uma coleção dinâmica capaz de armazenar um número indeterminado de objetos.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b w:val="1"/>
          <w:shd w:fill="e6b8af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classe ArrayList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permite criar um objeto que é capaz de armazenar e gerenciar uma coleção de outros objetos.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Um objeto da classe ArrayList é semelhante à estrutura array, porém os arrays são estáticos, nos quais temos que determinar um número de elementos que serão armazenados e esse número de elementos permanece até o final do programa, já a coleção ArrayList é dinâmica,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hd w:fill="e6b8af" w:val="clear"/>
          <w:rtl w:val="0"/>
        </w:rPr>
        <w:t xml:space="preserve">isso significa que a mesma não precisa ter um número determinado para armazenamento e sua estrutura se adapta com cada objeto inserido.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b w:val="1"/>
          <w:color w:val="a61c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24"/>
          <w:szCs w:val="24"/>
          <w:rtl w:val="0"/>
        </w:rPr>
        <w:t xml:space="preserve">Vantagens em utilizar a classe ArrayList: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Vantagens em relação à estrutura array: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Podemos guardar um conjunto de dados especificando o tipo de objeto;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É dinâmico: não possui tamanho definido;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Já possui métodos para facilitar o gerenciamento da coleção – inserção, exclusão, classificação e assim por diante. 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b w:val="1"/>
          <w:color w:val="a61c00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rtl w:val="0"/>
        </w:rPr>
        <w:t xml:space="preserve">Importação da Classe: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b w:val="1"/>
          <w:color w:val="a61c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24"/>
          <w:szCs w:val="24"/>
          <w:rtl w:val="0"/>
        </w:rPr>
        <w:t xml:space="preserve">Declaração de um ArrayList: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3486150" cy="619125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visibilidade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b0f00"/>
                <w:sz w:val="28"/>
                <w:szCs w:val="28"/>
                <w:rtl w:val="0"/>
              </w:rPr>
              <w:t xml:space="preserve">           ArrayList &lt;TipoObjeto&gt; nomeObjeto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b0f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b0f00"/>
                <w:sz w:val="28"/>
                <w:szCs w:val="28"/>
                <w:rtl w:val="0"/>
              </w:rPr>
              <w:t xml:space="preserve">           nomeObjeto = new ArrayList&lt;&gt;();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b0f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ou visibilidade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b0f00"/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b0f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b0f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b0f00"/>
                <w:sz w:val="28"/>
                <w:szCs w:val="28"/>
                <w:rtl w:val="0"/>
              </w:rPr>
              <w:t xml:space="preserve">ArrayList &lt;TipoObjeto&gt; nomeObjeto = new ArrayList&lt;&gt;();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3924300" cy="752475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b w:val="1"/>
          <w:color w:val="a61c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24"/>
          <w:szCs w:val="24"/>
          <w:rtl w:val="0"/>
        </w:rPr>
        <w:t xml:space="preserve">Tipos de Objetos</w:t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Podemos armazenar objetos do tipo números inteiros, números reais, textos,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valores booleanos e objetos de classes criadas no sistema. Vejamos um exemplo de cada.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240"/>
        <w:tblGridChange w:id="0">
          <w:tblGrid>
            <w:gridCol w:w="3360"/>
            <w:gridCol w:w="6240"/>
          </w:tblGrid>
        </w:tblGridChange>
      </w:tblGrid>
      <w:tr>
        <w:tc>
          <w:tcPr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Tipo de Objeto</w:t>
            </w:r>
          </w:p>
        </w:tc>
        <w:tc>
          <w:tcPr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Sintaxe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914650" cy="3683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3829050" cy="482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3829050" cy="5080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3829050" cy="5207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3829050" cy="520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Dica:</w:t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Obs.: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 Dependendo da versão do seu JDK, pode haver necessidade de repetir o tipo de dado.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 Exemplo: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private ArrayList &lt;Funcionario&gt;listaDeFuncionarios;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listaDeFuncionarios = new ArrayList&lt;Funcionario&gt;();</w:t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  <w:b w:val="1"/>
          <w:color w:val="a61c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24"/>
          <w:szCs w:val="24"/>
          <w:rtl w:val="0"/>
        </w:rPr>
        <w:t xml:space="preserve">Métodos da classe ArrayList:</w:t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435"/>
        <w:tblGridChange w:id="0">
          <w:tblGrid>
            <w:gridCol w:w="3165"/>
            <w:gridCol w:w="6435"/>
          </w:tblGrid>
        </w:tblGridChange>
      </w:tblGrid>
      <w:tr>
        <w:tc>
          <w:tcPr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add(elemento)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Insere um elemento no ArrayList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Limpa toda a lista do ArrayList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isEmpty()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Verifica se a lista está vazia (retorna um boolean)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Retorna a quantidade do ArrayList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get(índice)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Retorna o elemento que está armazenado no índice especificado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remove(índice)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Remove o elemento contido no índice especificado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remove(objeto)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Remove o objeto especificado</w:t>
            </w:r>
          </w:p>
        </w:tc>
      </w:tr>
    </w:tbl>
    <w:p w:rsidR="00000000" w:rsidDel="00000000" w:rsidP="00000000" w:rsidRDefault="00000000" w:rsidRPr="00000000" w14:paraId="0000006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7.4"/>
        <w:gridCol w:w="1927.4"/>
        <w:gridCol w:w="1927.4"/>
        <w:gridCol w:w="1927.4"/>
        <w:gridCol w:w="1927.4"/>
        <w:tblGridChange w:id="0">
          <w:tblGrid>
            <w:gridCol w:w="1927.4"/>
            <w:gridCol w:w="1927.4"/>
            <w:gridCol w:w="1927.4"/>
            <w:gridCol w:w="1927.4"/>
            <w:gridCol w:w="1927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Vermelho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Azul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Preto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5b0f00"/>
          <w:sz w:val="28"/>
          <w:szCs w:val="28"/>
          <w:rtl w:val="0"/>
        </w:rPr>
        <w:t xml:space="preserve">Interface Collection: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coleção em Java é uma estrutura que fornece uma arquitetura para armazenar e manipular o grupo de objetos.</w:t>
      </w:r>
    </w:p>
    <w:p w:rsidR="00000000" w:rsidDel="00000000" w:rsidP="00000000" w:rsidRDefault="00000000" w:rsidRPr="00000000" w14:paraId="0000007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Iterator() e sort()</w:t>
      </w:r>
    </w:p>
    <w:p w:rsidR="00000000" w:rsidDel="00000000" w:rsidP="00000000" w:rsidRDefault="00000000" w:rsidRPr="00000000" w14:paraId="0000008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ww.devmedia.com.br/explorando-a-classe-arraylist-no-java/24298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://www.javaprogressivo.net/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www.w3schools.com/java/java_arraylist.asp" TargetMode="External"/><Relationship Id="rId24" Type="http://schemas.openxmlformats.org/officeDocument/2006/relationships/image" Target="media/image1.png"/><Relationship Id="rId12" Type="http://schemas.openxmlformats.org/officeDocument/2006/relationships/hyperlink" Target="https://docs.oracle.com/javase/8/docs/api/java/util/ArrayList.html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tutorial/java/nutsandbolts/arrays.html" TargetMode="External"/><Relationship Id="rId15" Type="http://schemas.openxmlformats.org/officeDocument/2006/relationships/hyperlink" Target="https://www.devmedia.com.br/visao-geral-da-interface-collection-em-java/25822" TargetMode="External"/><Relationship Id="rId14" Type="http://schemas.openxmlformats.org/officeDocument/2006/relationships/hyperlink" Target="https://www.devmedia.com.br/java-collections-como-utilizar-collections/18450" TargetMode="External"/><Relationship Id="rId17" Type="http://schemas.openxmlformats.org/officeDocument/2006/relationships/hyperlink" Target="https://www.javatpoint.com/collections-in-java" TargetMode="External"/><Relationship Id="rId16" Type="http://schemas.openxmlformats.org/officeDocument/2006/relationships/hyperlink" Target="https://docs.oracle.com/javase/8/docs/api/java/util/Collection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distancia.qi.edu.br/mod/book/view.php?id=18698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www.devmedia.com.br/explorando-a-classe-arraylist-no-java/24298" TargetMode="External"/><Relationship Id="rId8" Type="http://schemas.openxmlformats.org/officeDocument/2006/relationships/hyperlink" Target="https://www.w3schools.com/java/java_arraylist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