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660000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660000"/>
          <w:sz w:val="36"/>
          <w:szCs w:val="36"/>
          <w:rtl w:val="0"/>
        </w:rPr>
        <w:t xml:space="preserve">Aula XXIII - Desenvolvimento Web III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99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990000"/>
          <w:sz w:val="24"/>
          <w:szCs w:val="24"/>
          <w:rtl w:val="0"/>
        </w:rPr>
        <w:t xml:space="preserve">Formulários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cc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cc0000"/>
          <w:sz w:val="24"/>
          <w:szCs w:val="24"/>
          <w:rtl w:val="0"/>
        </w:rPr>
        <w:t xml:space="preserve">Tags de Formulário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e0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e06666"/>
          <w:sz w:val="24"/>
          <w:szCs w:val="24"/>
          <w:rtl w:val="0"/>
        </w:rPr>
        <w:t xml:space="preserve">Integração de Formulário + JSP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_________________________________________________________________________________________________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Fontes: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i w:val="1"/>
        </w:rPr>
      </w:pPr>
      <w:hyperlink r:id="rId6">
        <w:r w:rsidDel="00000000" w:rsidR="00000000" w:rsidRPr="00000000">
          <w:rPr>
            <w:rFonts w:ascii="Roboto" w:cs="Roboto" w:eastAsia="Roboto" w:hAnsi="Roboto"/>
            <w:i w:val="1"/>
            <w:color w:val="1155cc"/>
            <w:u w:val="single"/>
            <w:rtl w:val="0"/>
          </w:rPr>
          <w:t xml:space="preserve">https://www.html5rocks.com/pt/tutorials/forms/html5forms/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i w:val="1"/>
        </w:rPr>
      </w:pPr>
      <w:hyperlink r:id="rId7">
        <w:r w:rsidDel="00000000" w:rsidR="00000000" w:rsidRPr="00000000">
          <w:rPr>
            <w:rFonts w:ascii="Roboto" w:cs="Roboto" w:eastAsia="Roboto" w:hAnsi="Roboto"/>
            <w:i w:val="1"/>
            <w:color w:val="1155cc"/>
            <w:u w:val="single"/>
            <w:rtl w:val="0"/>
          </w:rPr>
          <w:t xml:space="preserve">https://www.devmedia.com.br/criando-form-de-contato-com-html5-css3-e-javascript/29415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i w:val="1"/>
        </w:rPr>
      </w:pPr>
      <w:hyperlink r:id="rId8">
        <w:r w:rsidDel="00000000" w:rsidR="00000000" w:rsidRPr="00000000">
          <w:rPr>
            <w:rFonts w:ascii="Roboto" w:cs="Roboto" w:eastAsia="Roboto" w:hAnsi="Roboto"/>
            <w:i w:val="1"/>
            <w:color w:val="1155cc"/>
            <w:u w:val="single"/>
            <w:rtl w:val="0"/>
          </w:rPr>
          <w:t xml:space="preserve">https://imasters.com.br/back-end/recebendo-dados-de-um-formulario-jsp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i w:val="1"/>
        </w:rPr>
      </w:pPr>
      <w:hyperlink r:id="rId9">
        <w:r w:rsidDel="00000000" w:rsidR="00000000" w:rsidRPr="00000000">
          <w:rPr>
            <w:rFonts w:ascii="Roboto" w:cs="Roboto" w:eastAsia="Roboto" w:hAnsi="Roboto"/>
            <w:i w:val="1"/>
            <w:color w:val="1155cc"/>
            <w:u w:val="single"/>
            <w:rtl w:val="0"/>
          </w:rPr>
          <w:t xml:space="preserve">http://cristinajungdesign.blogspot.com/2015/08/aula-viii-internet-i-formularios-e-xml.html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_________________________________________________________________________________________________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6600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660000"/>
          <w:sz w:val="28"/>
          <w:szCs w:val="28"/>
          <w:rtl w:val="0"/>
        </w:rPr>
        <w:t xml:space="preserve">Formulário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990000"/>
        </w:rPr>
      </w:pPr>
      <w:r w:rsidDel="00000000" w:rsidR="00000000" w:rsidRPr="00000000">
        <w:rPr>
          <w:rFonts w:ascii="Roboto" w:cs="Roboto" w:eastAsia="Roboto" w:hAnsi="Roboto"/>
          <w:b w:val="1"/>
          <w:color w:val="990000"/>
          <w:rtl w:val="0"/>
        </w:rPr>
        <w:t xml:space="preserve">Tags de Formulários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que é um formulário? Formulário é um conjunto de componentes que permitem a interação do visitante da webpage com o desenvolvedor ou o proprietário do website.</w:t>
      </w:r>
    </w:p>
    <w:p w:rsidR="00000000" w:rsidDel="00000000" w:rsidP="00000000" w:rsidRDefault="00000000" w:rsidRPr="00000000" w14:paraId="0000001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primeiro aperfeiçoamento que o HTML5 trouxe aos formulários é o recurso para definir um texto como placeholder, em campos input.</w:t>
      </w:r>
    </w:p>
    <w:p w:rsidR="00000000" w:rsidDel="00000000" w:rsidP="00000000" w:rsidRDefault="00000000" w:rsidRPr="00000000" w14:paraId="0000001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  <w:b w:val="1"/>
          <w:color w:val="6600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660000"/>
          <w:sz w:val="28"/>
          <w:szCs w:val="28"/>
          <w:rtl w:val="0"/>
        </w:rPr>
        <w:t xml:space="preserve">No HTML5</w:t>
      </w:r>
    </w:p>
    <w:p w:rsidR="00000000" w:rsidDel="00000000" w:rsidP="00000000" w:rsidRDefault="00000000" w:rsidRPr="00000000" w14:paraId="00000013">
      <w:pPr>
        <w:jc w:val="both"/>
        <w:rPr>
          <w:rFonts w:ascii="Roboto" w:cs="Roboto" w:eastAsia="Roboto" w:hAnsi="Roboto"/>
          <w:b w:val="1"/>
          <w:color w:val="990000"/>
        </w:rPr>
      </w:pPr>
      <w:r w:rsidDel="00000000" w:rsidR="00000000" w:rsidRPr="00000000">
        <w:rPr>
          <w:rFonts w:ascii="Roboto" w:cs="Roboto" w:eastAsia="Roboto" w:hAnsi="Roboto"/>
          <w:b w:val="1"/>
          <w:color w:val="990000"/>
          <w:rtl w:val="0"/>
        </w:rPr>
        <w:t xml:space="preserve">Novos elementos</w:t>
      </w:r>
    </w:p>
    <w:p w:rsidR="00000000" w:rsidDel="00000000" w:rsidP="00000000" w:rsidRDefault="00000000" w:rsidRPr="00000000" w14:paraId="00000014">
      <w:pPr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  <w:b w:val="1"/>
          <w:color w:val="cc0000"/>
        </w:rPr>
      </w:pPr>
      <w:r w:rsidDel="00000000" w:rsidR="00000000" w:rsidRPr="00000000">
        <w:rPr>
          <w:rFonts w:ascii="Roboto" w:cs="Roboto" w:eastAsia="Roboto" w:hAnsi="Roboto"/>
          <w:b w:val="1"/>
          <w:color w:val="cc0000"/>
          <w:rtl w:val="0"/>
        </w:rPr>
        <w:t xml:space="preserve">Elementos:</w:t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progress: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Representa o andamento da execução de uma tarefa. O elemento progress pode representar o andamento do upload de um arquivo.</w:t>
      </w:r>
    </w:p>
    <w:p w:rsidR="00000000" w:rsidDel="00000000" w:rsidP="00000000" w:rsidRDefault="00000000" w:rsidRPr="00000000" w14:paraId="0000001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meter: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Representa uma medida escalar dentro de um intervalo conhecido. O elemento meter pode ser usado para representar algo como uma medida de temperatura ou peso.</w:t>
      </w:r>
    </w:p>
    <w:p w:rsidR="00000000" w:rsidDel="00000000" w:rsidP="00000000" w:rsidRDefault="00000000" w:rsidRPr="00000000" w14:paraId="0000001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datalist: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Representa um conjunto de elementos option que podem ser usados em combinação com o novo atributo list para entrada de criação de menus suspensos. Quando a entrada com a lista de dados associada fica em destaque, um menu suspenso aparece e apresenta os valores de datalist.</w:t>
      </w:r>
    </w:p>
    <w:p w:rsidR="00000000" w:rsidDel="00000000" w:rsidP="00000000" w:rsidRDefault="00000000" w:rsidRPr="00000000" w14:paraId="0000001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keygen: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Um controle para geração de um par de chaves. Quando o formulário é enviado, a chave privada fica armazenada no keystore, e a chave pública é enviada ao servidor.</w:t>
      </w:r>
    </w:p>
    <w:p w:rsidR="00000000" w:rsidDel="00000000" w:rsidP="00000000" w:rsidRDefault="00000000" w:rsidRPr="00000000" w14:paraId="0000001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output: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Exibe os resultados de um cálculo. Um exemplo do uso do elemento output é a exibição da soma dos valores de dois elementos de entrada.</w:t>
      </w:r>
    </w:p>
    <w:p w:rsidR="00000000" w:rsidDel="00000000" w:rsidP="00000000" w:rsidRDefault="00000000" w:rsidRPr="00000000" w14:paraId="0000002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Roboto" w:cs="Roboto" w:eastAsia="Roboto" w:hAnsi="Roboto"/>
          <w:b w:val="1"/>
          <w:color w:val="99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990000"/>
          <w:sz w:val="24"/>
          <w:szCs w:val="24"/>
          <w:rtl w:val="0"/>
        </w:rPr>
        <w:t xml:space="preserve">Novos tipos de entrada</w:t>
      </w:r>
    </w:p>
    <w:p w:rsidR="00000000" w:rsidDel="00000000" w:rsidP="00000000" w:rsidRDefault="00000000" w:rsidRPr="00000000" w14:paraId="0000002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tel: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Usado para inserir um número de telefone. O tel não impõe nenhuma sintaxe particular, portanto, se quiser determinar um formato.</w:t>
      </w:r>
    </w:p>
    <w:p w:rsidR="00000000" w:rsidDel="00000000" w:rsidP="00000000" w:rsidRDefault="00000000" w:rsidRPr="00000000" w14:paraId="0000002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search: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Solicita aos usuários que digitem o texto pelo qual desejam buscar. O uso de uma entrada do tipo search pode fazer com que o campo de entrada fique com o mesmo estilo dos campos de pesquisa da plataforma usada.</w:t>
      </w:r>
    </w:p>
    <w:p w:rsidR="00000000" w:rsidDel="00000000" w:rsidP="00000000" w:rsidRDefault="00000000" w:rsidRPr="00000000" w14:paraId="0000002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url: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Usado para inserir um URL único. A função do url é inserir um URL único e absoluto, que representa uma grande extensão de valores.</w:t>
      </w:r>
    </w:p>
    <w:p w:rsidR="00000000" w:rsidDel="00000000" w:rsidP="00000000" w:rsidRDefault="00000000" w:rsidRPr="00000000" w14:paraId="0000002B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email: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Usado para inserir endereços de e-mail. Se for especificado o atributo multiple, podem ser inseridos vários endereços de e-mail, separados por vírgulas.</w:t>
      </w:r>
    </w:p>
    <w:p w:rsidR="00000000" w:rsidDel="00000000" w:rsidP="00000000" w:rsidRDefault="00000000" w:rsidRPr="00000000" w14:paraId="0000002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number: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Para entrada numérica. Os valores válidos são números de ponto flutuantes.</w:t>
      </w:r>
    </w:p>
    <w:p w:rsidR="00000000" w:rsidDel="00000000" w:rsidP="00000000" w:rsidRDefault="00000000" w:rsidRPr="00000000" w14:paraId="0000002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range: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Para entrada numérica, mas ao contrário. A implementação do controle de intervalo é um controle deslizante na maioria dos navegadores que têm suporte.</w:t>
      </w:r>
    </w:p>
    <w:p w:rsidR="00000000" w:rsidDel="00000000" w:rsidP="00000000" w:rsidRDefault="00000000" w:rsidRPr="00000000" w14:paraId="0000003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color: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Usado para escolher a cor em um controle de cores. O valor deve ser uma cor simples, válida e em minúscula como  #ffffff.</w:t>
      </w:r>
    </w:p>
    <w:p w:rsidR="00000000" w:rsidDel="00000000" w:rsidP="00000000" w:rsidRDefault="00000000" w:rsidRPr="00000000" w14:paraId="00000033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Roboto" w:cs="Roboto" w:eastAsia="Roboto" w:hAnsi="Roboto"/>
          <w:b w:val="1"/>
          <w:color w:val="660000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660000"/>
          <w:sz w:val="28"/>
          <w:szCs w:val="28"/>
          <w:rtl w:val="0"/>
        </w:rPr>
        <w:t xml:space="preserve">Novos atributos de entrada</w:t>
      </w:r>
    </w:p>
    <w:p w:rsidR="00000000" w:rsidDel="00000000" w:rsidP="00000000" w:rsidRDefault="00000000" w:rsidRPr="00000000" w14:paraId="0000003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autofocus: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foca a entrada no elemento quando a página é carregada. </w:t>
      </w:r>
    </w:p>
    <w:p w:rsidR="00000000" w:rsidDel="00000000" w:rsidP="00000000" w:rsidRDefault="00000000" w:rsidRPr="00000000" w14:paraId="0000003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placeholder: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oferece ao usuário a dica sobre qual tipo de dado inserir.</w:t>
      </w:r>
    </w:p>
    <w:p w:rsidR="00000000" w:rsidDel="00000000" w:rsidP="00000000" w:rsidRDefault="00000000" w:rsidRPr="00000000" w14:paraId="0000003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autocomplete: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Especifica que um campo não deve ser preenchido automaticamente ou pré-preenchido pelo navegador de acordo com as entradas anteriores de um usuário.</w:t>
      </w:r>
    </w:p>
    <w:p w:rsidR="00000000" w:rsidDel="00000000" w:rsidP="00000000" w:rsidRDefault="00000000" w:rsidRPr="00000000" w14:paraId="0000003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pattern: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Usado para validar o valor de um elemento com relação a uma expressão regular.</w:t>
      </w:r>
    </w:p>
    <w:p w:rsidR="00000000" w:rsidDel="00000000" w:rsidP="00000000" w:rsidRDefault="00000000" w:rsidRPr="00000000" w14:paraId="0000003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dirname: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Usado para enviar a direção do controle com o formulário.</w:t>
      </w:r>
    </w:p>
    <w:p w:rsidR="00000000" w:rsidDel="00000000" w:rsidP="00000000" w:rsidRDefault="00000000" w:rsidRPr="00000000" w14:paraId="00000040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formaction: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Usado para substituir o atributo action no elemento de formulário.</w:t>
      </w:r>
    </w:p>
    <w:p w:rsidR="00000000" w:rsidDel="00000000" w:rsidP="00000000" w:rsidRDefault="00000000" w:rsidRPr="00000000" w14:paraId="0000004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form: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define um ou mais formulários aos quais o elemento de entrada pertence.</w:t>
      </w:r>
    </w:p>
    <w:p w:rsidR="00000000" w:rsidDel="00000000" w:rsidP="00000000" w:rsidRDefault="00000000" w:rsidRPr="00000000" w14:paraId="0000004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required: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Um atributo boleano que significa que o elemento é obrigatório.</w:t>
      </w:r>
    </w:p>
    <w:p w:rsidR="00000000" w:rsidDel="00000000" w:rsidP="00000000" w:rsidRDefault="00000000" w:rsidRPr="00000000" w14:paraId="0000004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formmethod: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Usado para substituir o atributo method no elemento de formulário. </w:t>
      </w:r>
    </w:p>
    <w:p w:rsidR="00000000" w:rsidDel="00000000" w:rsidP="00000000" w:rsidRDefault="00000000" w:rsidRPr="00000000" w14:paraId="0000004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formenctype: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Usado para substituir o atributo enctype no elemento de formulário.</w:t>
      </w:r>
    </w:p>
    <w:p w:rsidR="00000000" w:rsidDel="00000000" w:rsidP="00000000" w:rsidRDefault="00000000" w:rsidRPr="00000000" w14:paraId="0000004A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formnovalidate: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Usado para substituir o atributo novalidate no elemento de formulário.</w:t>
      </w:r>
    </w:p>
    <w:p w:rsidR="00000000" w:rsidDel="00000000" w:rsidP="00000000" w:rsidRDefault="00000000" w:rsidRPr="00000000" w14:paraId="0000004C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formtarget: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Usado para substituir o atributo target no elemento de formulário. </w:t>
      </w:r>
    </w:p>
    <w:p w:rsidR="00000000" w:rsidDel="00000000" w:rsidP="00000000" w:rsidRDefault="00000000" w:rsidRPr="00000000" w14:paraId="0000004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Roboto" w:cs="Roboto" w:eastAsia="Roboto" w:hAnsi="Roboto"/>
          <w:b w:val="1"/>
          <w:color w:val="66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660000"/>
          <w:sz w:val="24"/>
          <w:szCs w:val="24"/>
          <w:rtl w:val="0"/>
        </w:rPr>
        <w:t xml:space="preserve">Validação baseada no navegador</w:t>
      </w:r>
    </w:p>
    <w:p w:rsidR="00000000" w:rsidDel="00000000" w:rsidP="00000000" w:rsidRDefault="00000000" w:rsidRPr="00000000" w14:paraId="00000051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 os novos atributos de entrada, como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REQUIRED e PATTERN,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usados em combinações com seletores e classes de CSS, fica muito mais fácil e prático de criar as confirmações de dados inseridos em um formulário.</w:t>
      </w:r>
    </w:p>
    <w:p w:rsidR="00000000" w:rsidDel="00000000" w:rsidP="00000000" w:rsidRDefault="00000000" w:rsidRPr="00000000" w14:paraId="00000053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validação de um formulário sempre exibirá uma mensagem para o visitante, mesmo não usando uma validação mais avançada com as elaboradas em JavaScript</w:t>
      </w:r>
    </w:p>
    <w:p w:rsidR="00000000" w:rsidDel="00000000" w:rsidP="00000000" w:rsidRDefault="00000000" w:rsidRPr="00000000" w14:paraId="0000005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ristinajungdesign.blogspot.com/2015/08/aula-viii-internet-i-formularios-e-xml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tml5rocks.com/pt/tutorials/forms/html5forms/" TargetMode="External"/><Relationship Id="rId7" Type="http://schemas.openxmlformats.org/officeDocument/2006/relationships/hyperlink" Target="https://www.devmedia.com.br/criando-form-de-contato-com-html5-css3-e-javascript/29415" TargetMode="External"/><Relationship Id="rId8" Type="http://schemas.openxmlformats.org/officeDocument/2006/relationships/hyperlink" Target="https://imasters.com.br/back-end/recebendo-dados-de-um-formulario-j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