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d85c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d85c6"/>
          <w:sz w:val="36"/>
          <w:szCs w:val="36"/>
          <w:rtl w:val="0"/>
        </w:rPr>
        <w:t xml:space="preserve">Aula de Revisão II - Lógica - Java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d85c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d85c6"/>
          <w:sz w:val="24"/>
          <w:szCs w:val="24"/>
          <w:rtl w:val="0"/>
        </w:rPr>
        <w:t xml:space="preserve">Estrutura do Programa Java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primeiras coisas que devem ser abordadas para começar a desenvolver em qualquer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linguagem são: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cfe2f3" w:val="clear"/>
          <w:rtl w:val="0"/>
        </w:rPr>
        <w:t xml:space="preserve">- Bloco do programa;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cfe2f3" w:val="clear"/>
          <w:rtl w:val="0"/>
        </w:rPr>
        <w:t xml:space="preserve">- Declarar variáveis;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cfe2f3" w:val="clear"/>
          <w:rtl w:val="0"/>
        </w:rPr>
        <w:t xml:space="preserve">- Sintaxes dos comandos;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2425700"/>
            <wp:effectExtent b="0" l="0" r="0" t="0"/>
            <wp:wrapTopAndBottom distB="114300" distT="11430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2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rFonts w:ascii="Roboto" w:cs="Roboto" w:eastAsia="Roboto" w:hAnsi="Roboto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66666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Classe Main</w:t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Quando escrevemos o código fonte de um programa em Java e o compilamos, ele é transformado em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highlight w:val="white"/>
          <w:rtl w:val="0"/>
        </w:rPr>
        <w:t xml:space="preserve">bytecode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que nada mais é que uma linguagem intermediária interpretada por uma máquina virtual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 a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JVM (Java Virtual Machine)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É a JVM que faz a ponte entre seu código fonte e a máquina, convertendo os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bytecodes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Alguns criticam esse reprocessamento porque a linguagem perderia desempenho se comparada com outras, como o C, em que compilamos o código diretamente para linguagem de máquina.</w:t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Um projeto em Java pode ser composto por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diversas classes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Mas uma delas deve ser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responsável pela execução do programa, um ponto de partida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b w:val="1"/>
          <w:color w:val="980000"/>
          <w:sz w:val="24"/>
          <w:szCs w:val="24"/>
          <w:shd w:fill="f4cccc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980000"/>
          <w:sz w:val="28"/>
          <w:szCs w:val="28"/>
          <w:highlight w:val="white"/>
          <w:rtl w:val="0"/>
        </w:rPr>
        <w:t xml:space="preserve">Um início.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Normalmente chamamos essa classe de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Programa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Principal, Main, Teste, etc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4"/>
          <w:szCs w:val="24"/>
          <w:shd w:fill="f4cccc" w:val="clear"/>
          <w:rtl w:val="0"/>
        </w:rPr>
        <w:t xml:space="preserve">Essa classe não possui atributos, e normalmente possui apenas um método chamado de main (principal, em inglês). Nesta classe inserimos os comandos para o programa “funcionar”. Esta é a classe que será “executada”. E que nos retornará finalmente algo na  tela.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jc w:val="both"/>
        <w:rPr>
          <w:rFonts w:ascii="Courier New" w:cs="Courier New" w:eastAsia="Courier New" w:hAnsi="Courier New"/>
          <w:color w:val="242729"/>
          <w:sz w:val="29"/>
          <w:szCs w:val="29"/>
          <w:shd w:fill="eff0f1" w:val="clear"/>
        </w:rPr>
      </w:pPr>
      <w:bookmarkStart w:colFirst="0" w:colLast="0" w:name="_10whgj91zo04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6404400" cy="2349500"/>
            <wp:effectExtent b="0" l="0" r="0" t="0"/>
            <wp:wrapTopAndBottom distB="114300" distT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234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0" w:line="312" w:lineRule="auto"/>
        <w:jc w:val="both"/>
        <w:rPr>
          <w:rFonts w:ascii="Roboto" w:cs="Roboto" w:eastAsia="Roboto" w:hAnsi="Roboto"/>
          <w:b w:val="1"/>
          <w:color w:val="666666"/>
          <w:sz w:val="28"/>
          <w:szCs w:val="28"/>
        </w:rPr>
      </w:pPr>
      <w:bookmarkStart w:colFirst="0" w:colLast="0" w:name="_gju25rwchqyf" w:id="1"/>
      <w:bookmarkEnd w:id="1"/>
      <w:r w:rsidDel="00000000" w:rsidR="00000000" w:rsidRPr="00000000">
        <w:rPr>
          <w:rFonts w:ascii="Roboto" w:cs="Roboto" w:eastAsia="Roboto" w:hAnsi="Roboto"/>
          <w:b w:val="1"/>
          <w:color w:val="666666"/>
          <w:sz w:val="28"/>
          <w:szCs w:val="28"/>
          <w:rtl w:val="0"/>
        </w:rPr>
        <w:t xml:space="preserve">(String[ ] args)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jc w:val="both"/>
        <w:rPr>
          <w:rFonts w:ascii="Roboto" w:cs="Roboto" w:eastAsia="Roboto" w:hAnsi="Roboto"/>
          <w:color w:val="2427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729"/>
          <w:sz w:val="24"/>
          <w:szCs w:val="24"/>
          <w:rtl w:val="0"/>
        </w:rPr>
        <w:t xml:space="preserve">Toda a classe Principal possuirá uma linha com o seguinte comando: public static void main(String args[]) - Este comando especifica que a classe é estática, sem retorno e principal. Abaixo deste comando devemos escrever todos os passos que devem ser seguidos pelo programa.Define que o método deve receber como parâmetro um array de String (nomeado args). Nesse caso específico: este parâmetro serve para caso seu programa precise receber algum valor como argumento, isso é muito comum quando o programa é iniciado por outro programa ou pelo terminal (CMD, Shell, Bash, etc.).</w:t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b w:val="1"/>
          <w:color w:val="66666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rtl w:val="0"/>
        </w:rPr>
        <w:t xml:space="preserve">MÉTODOS DE SAÍDA DE DADOS (IMPRESSÃO NA TELA)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666666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666666"/>
          <w:sz w:val="36"/>
          <w:szCs w:val="36"/>
          <w:highlight w:val="white"/>
          <w:rtl w:val="0"/>
        </w:rPr>
        <w:t xml:space="preserve">Método System.out.println()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4"/>
          <w:szCs w:val="24"/>
          <w:highlight w:val="white"/>
          <w:rtl w:val="0"/>
        </w:rPr>
        <w:t xml:space="preserve">A instrução System.out.println(), gera uma saída de texto entre aspas duplas significando uma String, criando uma nova linha e posicionando o cursor na linha abaixo, o que é identificado pela terminação </w:t>
      </w:r>
      <w:r w:rsidDel="00000000" w:rsidR="00000000" w:rsidRPr="00000000">
        <w:rPr>
          <w:rFonts w:ascii="Roboto" w:cs="Roboto" w:eastAsia="Roboto" w:hAnsi="Roboto"/>
          <w:b w:val="1"/>
          <w:color w:val="253a44"/>
          <w:sz w:val="24"/>
          <w:szCs w:val="24"/>
          <w:highlight w:val="white"/>
          <w:rtl w:val="0"/>
        </w:rPr>
        <w:t xml:space="preserve">“ln”</w:t>
      </w:r>
      <w:r w:rsidDel="00000000" w:rsidR="00000000" w:rsidRPr="00000000">
        <w:rPr>
          <w:rFonts w:ascii="Roboto" w:cs="Roboto" w:eastAsia="Roboto" w:hAnsi="Roboto"/>
          <w:color w:val="253a4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Sempre temos a possibilidade de mandar mensagens ao usuário, essas mensagens podem conter somente texto, somente respostas, textos e respostas, texto, respostas e mais texto... Isso é possível através de um método de saída de dados, o método out, este método é da classe do sistema,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class System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portanto o comando fica: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System.out.print(“mensagem”)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1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Senão ….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1543050</wp:posOffset>
            </wp:positionV>
            <wp:extent cx="6404400" cy="144780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6404400" cy="1168400"/>
            <wp:effectExtent b="0" l="0" r="0" t="0"/>
            <wp:wrapTopAndBottom distB="114300" distT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16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266700</wp:posOffset>
            </wp:positionV>
            <wp:extent cx="6404400" cy="1485900"/>
            <wp:effectExtent b="0" l="0" r="0" t="0"/>
            <wp:wrapTopAndBottom distB="114300" distT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44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6"/>
          <w:szCs w:val="36"/>
          <w:highlight w:val="white"/>
          <w:rtl w:val="0"/>
        </w:rPr>
        <w:t xml:space="preserve">____________________________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6"/>
          <w:szCs w:val="36"/>
          <w:highlight w:val="white"/>
          <w:rtl w:val="0"/>
        </w:rPr>
        <w:t xml:space="preserve">Entendendo a estrutura de um código Java</w:t>
      </w:r>
    </w:p>
    <w:p w:rsidR="00000000" w:rsidDel="00000000" w:rsidP="00000000" w:rsidRDefault="00000000" w:rsidRPr="00000000" w14:paraId="00000020">
      <w:pPr>
        <w:shd w:fill="ffffff" w:val="clear"/>
        <w:jc w:val="both"/>
        <w:rPr>
          <w:rFonts w:ascii="Roboto" w:cs="Roboto" w:eastAsia="Roboto" w:hAnsi="Roboto"/>
          <w:color w:val="373a3c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highlight w:val="white"/>
          <w:rtl w:val="0"/>
        </w:rPr>
        <w:t xml:space="preserve">Fonte: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https://www.devmedia.com.br/entendendo-a-estrutura-de-um-codigo-java/24622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pd8s0v8yj3wy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Arquivo Fonte(Source File) :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bookmarkStart w:colFirst="0" w:colLast="0" w:name="_a7m5kfd3ycw5" w:id="3"/>
      <w:bookmarkEnd w:id="3"/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Em java, cada classe(class) é colocada em um arquivo source, esses arquivos representam partes de uma aplicação ou toda a aplicação(no caso de programas muito pequenos).</w:t>
      </w:r>
    </w:p>
    <w:p w:rsidR="00000000" w:rsidDel="00000000" w:rsidP="00000000" w:rsidRDefault="00000000" w:rsidRPr="00000000" w14:paraId="00000024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Arquivos source são gerados com a extensão .java e podem ser facilmente criados utilizando o notepad por exemplo. Esses arquivos devem possuir o mesmo nome da classe que possuem.</w:t>
      </w:r>
    </w:p>
    <w:p w:rsidR="00000000" w:rsidDel="00000000" w:rsidP="00000000" w:rsidRDefault="00000000" w:rsidRPr="00000000" w14:paraId="00000025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253a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k1c5pav17cbi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Classe(Class)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885825</wp:posOffset>
            </wp:positionV>
            <wp:extent cx="6120000" cy="8509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Em uma classe java são colocados os métodos(methods), funções ou procedimentos. Todo o código deve estar em alguma classe, pois quando executamos algum aplicativo java nós estamos, na verdade, executando uma classe.</w:t>
      </w:r>
    </w:p>
    <w:p w:rsidR="00000000" w:rsidDel="00000000" w:rsidP="00000000" w:rsidRDefault="00000000" w:rsidRPr="00000000" w14:paraId="00000029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Diferentemente de um arquivo fonte que só pode conter uma classe, uma classe pode conter vários métodos. Em java a classe deve estar em um Arquivo Fonte(Source File) e deve ir com um par de chaves “{}”, são nessas chaves que serão colocados os métodos. Lembrando que uma classe sempre inicia com letra maiúscula.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1390650</wp:posOffset>
            </wp:positionV>
            <wp:extent cx="5734050" cy="889000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253a4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vdap8rwtor63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Métodos(Methods)</w:t>
      </w:r>
    </w:p>
    <w:p w:rsidR="00000000" w:rsidDel="00000000" w:rsidP="00000000" w:rsidRDefault="00000000" w:rsidRPr="00000000" w14:paraId="0000002C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Os métodos, funções ou procedimentos são onde declaramos o código das nossas aplicações java. Assim como classes, os métodos em java devem ser escritos acompanhados de um par de chaves “{}” no final. Lembrando que um método sempre inicia com letra minúscula.</w:t>
      </w:r>
    </w:p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-2287</wp:posOffset>
            </wp:positionH>
            <wp:positionV relativeFrom="paragraph">
              <wp:posOffset>114300</wp:posOffset>
            </wp:positionV>
            <wp:extent cx="6120000" cy="1104900"/>
            <wp:effectExtent b="0" l="0" r="0" t="0"/>
            <wp:wrapTopAndBottom distB="114300" distT="1143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Times New Roman" w:cs="Times New Roman" w:eastAsia="Times New Roman" w:hAnsi="Times New Roman"/>
          <w:color w:val="253a44"/>
          <w:sz w:val="27"/>
          <w:szCs w:val="27"/>
          <w:highlight w:val="white"/>
        </w:rPr>
      </w:pPr>
      <w:bookmarkStart w:colFirst="0" w:colLast="0" w:name="_eoqcch4ztv1l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Anatomia de uma Classe (imagem acima)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public = Refere-se a visibilidade desta classe. Quando dizemos que uma classe é de visibilidade “public” , estamos dizendo que esta classe poderá ser acessada por outras classes.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class = Mostramos que estamos criando uma classe.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MyClass = Refere-se ao nome da classe que estamos criando. Nesse caso , o nome da minha classe será “MyClass”.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{ } = As chaves indicam até onde certa classe ou método se estende. O código que queremos inserir nesta classe deverá ser escrito dentro do espaço das chaves.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cyx11wsf818a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Anatomia de uma Método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885825</wp:posOffset>
            </wp:positionV>
            <wp:extent cx="6120000" cy="107950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07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8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public = Do mesmo modo que uma classe, refere-se a visibilidade deste método. Quando dizemos que o método é de visibilidade “public” , estamos dizendo que este método poderá ser acessado por outras classes.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void = Refere-se ao tipo de retorno que esse método terá. Nesse caso, como o tipo de retorno é “void”, ou seja , “vazio”, esse método não retornará valor nenhum.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meuMetodo = Assim como numa classe, refere-se ao nome do método que estamos criando. Nesse caso, o nome do meu método será “meuMetodo”.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(/*argumentos*/ ) = Refere-se aos argumentos que serão passados para esse método, sendo opcional. Caso não seja necessário passar argumentos, simplesmente deixaríamos os parênteses vazios “( ) “. De contrário é necessário escrever o tipo da variável a ser passada e um nome para essa variável “(int valor)”.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8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{ } = As chaves indicam até onde certa classe ou método se estende. O código que queremos inserir nesta classe deverá ser escrito dentro do espaço das chaves.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by13r6vlicb9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O Método main</w:t>
      </w:r>
    </w:p>
    <w:p w:rsidR="00000000" w:rsidDel="00000000" w:rsidP="00000000" w:rsidRDefault="00000000" w:rsidRPr="00000000" w14:paraId="0000003C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Quando o java virtual machine(JVM) inicia, ele procura na sua classe principal por um método muito específico, chamado de método main.</w:t>
      </w:r>
    </w:p>
    <w:p w:rsidR="00000000" w:rsidDel="00000000" w:rsidP="00000000" w:rsidRDefault="00000000" w:rsidRPr="00000000" w14:paraId="0000003D">
      <w:pPr>
        <w:spacing w:after="280" w:before="280" w:lineRule="auto"/>
        <w:jc w:val="both"/>
        <w:rPr>
          <w:rFonts w:ascii="Roboto" w:cs="Roboto" w:eastAsia="Roboto" w:hAnsi="Roboto"/>
          <w:color w:val="253a44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Uma aplicação java obrigatoriamente deverá possuir pelo menos uma classe e um método main, pois é por esse método main que o JVM começará a executar. Como o método main é padrão para qualquer aplicação java, há algumas regras que devem ser cumpridas para o funcionamento desse método. Por regra , todo método main deverá ser : Público, estático , sem retorno(void), com nome de “main”, e deverá receber como argumento um array do tipo String.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7dm0m3ypnxah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133350</wp:posOffset>
            </wp:positionV>
            <wp:extent cx="5734050" cy="10668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460" w:before="460" w:line="378.9473684210526" w:lineRule="auto"/>
        <w:jc w:val="both"/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</w:rPr>
      </w:pPr>
      <w:bookmarkStart w:colFirst="0" w:colLast="0" w:name="_9l92jar5c0li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253a44"/>
          <w:sz w:val="38"/>
          <w:szCs w:val="38"/>
          <w:highlight w:val="white"/>
          <w:rtl w:val="0"/>
        </w:rPr>
        <w:t xml:space="preserve">Anatomia do método main (imagem acima)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28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public = Do mesmo modo que um método comum, refere-se a visibilidade deste método. Quando dizemos que o método é de visibilidade “public” , estamos dizendo que este método poderá ser acessado por outras classes.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static = Nos garante que somente haverá uma, e não mais que uma, referência para nosso método main, ou seja, todas as instâncias da classe irão compartilhar a mesma cópia do método main.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void = Assim como um método comum, refere-se ao tipo de retorno que esse método terá. Nesse caso, como o tipo de retorno deve ser “void”, ou seja , “vazio”, esse método não retornará valor nenhum.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(String[] args ) = Refere-se aos argumentos que serão passados para esse método, sendo obrigatório no caso do método main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80" w:before="0" w:beforeAutospacing="0" w:lineRule="auto"/>
        <w:ind w:left="720" w:hanging="360"/>
        <w:jc w:val="both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53a44"/>
          <w:sz w:val="27"/>
          <w:szCs w:val="27"/>
          <w:highlight w:val="white"/>
          <w:rtl w:val="0"/>
        </w:rPr>
        <w:t xml:space="preserve">{} = Assim como um método comum , As chaves indicam até onde certa classe ou método se estende. O código que queremos inserir neste método deverá ser escrito dentro do espaço das chaves.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Condicionais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Executa um texto Lógico, sempre dentro de um retorno boleano  (verdadeiro ou falso)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Condição, (verdadeiro; falso)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média da disciplina é 60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média do aluno for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maior ou igual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60,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então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 aluno está aprovado,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senão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o aluno está reprovado.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(variavel &gt;= 60)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Aprovado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Reprovado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253a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evmedia.com.br/entendendo-a-estrutura-de-um-codigo-java/24622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