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Instructivo — Etiquetas Kanban con QR dinámico</w:t>
      </w:r>
    </w:p>
    <w:p>
      <w:pPr/>
      <w:r>
        <w:t xml:space="preserve">Oct 22, 2026</w:t>
      </w:r>
      <w:r>
        <w:t xml:space="preserve"> · </w:t>
      </w:r>
      <w:r>
        <w:t xml:space="preserve">@Gustavo N</w:t>
      </w:r>
    </w:p>
    <w:p>
      <w:pPr>
        <w:pStyle w:val="Heading2"/>
      </w:pPr>
      <w:r>
        <w:t xml:space="preserve">Cómo funciona</w:t>
      </w:r>
    </w:p>
    <w:p>
      <w:pPr/>
      <w:r>
        <w:t xml:space="preserve">Cada etiqueta tiene un QR que abre en el celular la ficha completa del producto, con los datos actuales de la planilla. Si cambiás un dato en la planilla, la ficha lo muestra al próximo escaneo, sin reimprimir la etiqueta.</w:t>
      </w:r>
    </w:p>
    <w:p>
      <w:pPr/>
      <w:r>
        <w:t xml:space="preserve">El sistema tiene tres piezas:</w:t>
      </w:r>
    </w:p>
    <w:tbl>
      <w:tblPr>
        <w:tblStyle w:val="TableGrid"/>
        <w:tblW w:w="0" w:type="auto"/>
        <w:tblLayout w:type="fixed"/>
        <w:tblLook w:val="04A0" w:firstRow="1" w:lastRow="0" w:firstColumn="0" w:lastColumn="0" w:noHBand="0" w:noVBand="1"/>
      </w:tblPr>
      <w:tblGrid>
        <w:gridCol w:w="1265"/>
        <w:gridCol w:w="4665"/>
        <w:gridCol w:w="1769"/>
        <w:gridCol w:w="1660"/>
      </w:tblGrid>
      <w:tr>
        <w:trPr>
          <w:tblHeader/>
        </w:trPr>
        <w:tc>
          <w:tcPr>
            <w:tcW w:w="1265" w:type="dxa"/>
            <w:shd w:val="clear" w:color="auto" w:fill="F2F2F2"/>
          </w:tcPr>
          <w:p>
            <w:pPr/>
            <w:r>
              <w:t xml:space="preserve">Pieza</w:t>
            </w:r>
          </w:p>
        </w:tc>
        <w:tc>
          <w:tcPr>
            <w:tcW w:w="4665" w:type="dxa"/>
            <w:shd w:val="clear" w:color="auto" w:fill="F2F2F2"/>
          </w:tcPr>
          <w:p>
            <w:pPr/>
            <w:r>
              <w:t xml:space="preserve">Qué es</w:t>
            </w:r>
          </w:p>
        </w:tc>
        <w:tc>
          <w:tcPr>
            <w:tcW w:w="1769" w:type="dxa"/>
            <w:shd w:val="clear" w:color="auto" w:fill="F2F2F2"/>
          </w:tcPr>
          <w:p>
            <w:pPr/>
            <w:r>
              <w:t xml:space="preserve">Dónde está</w:t>
            </w:r>
          </w:p>
        </w:tc>
        <w:tc>
          <w:tcPr>
            <w:tcW w:w="1660" w:type="dxa"/>
            <w:shd w:val="clear" w:color="auto" w:fill="F2F2F2"/>
          </w:tcPr>
          <w:p>
            <w:pPr/>
            <w:r>
              <w:t xml:space="preserve">Quién la toca</w:t>
            </w:r>
          </w:p>
        </w:tc>
      </w:tr>
      <w:tr>
        <w:tc>
          <w:tcPr>
            <w:tcW w:w="1265" w:type="dxa"/>
          </w:tcPr>
          <w:p>
            <w:pPr/>
            <w:r>
              <w:t xml:space="preserve">Planilla base</w:t>
            </w:r>
          </w:p>
        </w:tc>
        <w:tc>
          <w:tcPr>
            <w:tcW w:w="4665" w:type="dxa"/>
          </w:tcPr>
          <w:p>
            <w:pPr/>
            <w:r>
              <w:t xml:space="preserve">Google Sheet con todos los productos y sus datos: categoría, unidad, ABC, región, estrategia, depósito, rack, nivel, posición y ubicación</w:t>
            </w:r>
          </w:p>
        </w:tc>
        <w:tc>
          <w:tcPr>
            <w:tcW w:w="1769" w:type="dxa"/>
          </w:tcPr>
          <w:p>
            <w:pPr/>
            <w:r>
              <w:t xml:space="preserve">Google Drive</w:t>
            </w:r>
          </w:p>
        </w:tc>
        <w:tc>
          <w:tcPr>
            <w:tcW w:w="1660" w:type="dxa"/>
          </w:tcPr>
          <w:p>
            <w:pPr/>
            <w:r>
              <w:t xml:space="preserve">El encargado, cada vez que cambia un dato</w:t>
            </w:r>
          </w:p>
        </w:tc>
      </w:tr>
      <w:tr>
        <w:tc>
          <w:tcPr>
            <w:tcW w:w="1265" w:type="dxa"/>
          </w:tcPr>
          <w:p>
            <w:pPr/>
            <w:r>
              <w:t xml:space="preserve">Ficha de producto</w:t>
            </w:r>
          </w:p>
        </w:tc>
        <w:tc>
          <w:tcPr>
            <w:tcW w:w="4665" w:type="dxa"/>
          </w:tcPr>
          <w:p>
            <w:pPr/>
            <w:r>
              <w:t xml:space="preserve">El archivo </w:t>
            </w:r>
            <w:r>
              <w:rPr>
                <w:rStyle w:val="CodeChar"/>
              </w:rPr>
              <w:t xml:space="preserve">index.html</w:t>
            </w:r>
            <w:r>
              <w:t xml:space="preserve">: la página que se abre al escanear. Muestra todas las columnas de la planilla</w:t>
            </w:r>
          </w:p>
        </w:tc>
        <w:tc>
          <w:tcPr>
            <w:tcW w:w="1769" w:type="dxa"/>
          </w:tcPr>
          <w:p>
            <w:pPr/>
            <w:r>
              <w:t xml:space="preserve">GitHub (repositorio Generador-de-Tarjetas-Kanban-con-QR)</w:t>
            </w:r>
          </w:p>
        </w:tc>
        <w:tc>
          <w:tcPr>
            <w:tcW w:w="1660" w:type="dxa"/>
          </w:tcPr>
          <w:p>
            <w:pPr/>
            <w:r>
              <w:t xml:space="preserve">Nadie, salvo en la puesta en marcha</w:t>
            </w:r>
          </w:p>
        </w:tc>
      </w:tr>
      <w:tr>
        <w:tc>
          <w:tcPr>
            <w:tcW w:w="1265" w:type="dxa"/>
          </w:tcPr>
          <w:p>
            <w:pPr/>
            <w:r>
              <w:t xml:space="preserve">Generador de etiquetas</w:t>
            </w:r>
          </w:p>
        </w:tc>
        <w:tc>
          <w:tcPr>
            <w:tcW w:w="4665" w:type="dxa"/>
          </w:tcPr>
          <w:p>
            <w:pPr/>
            <w:r>
              <w:t xml:space="preserve">El archivo </w:t>
            </w:r>
            <w:r>
              <w:rPr>
                <w:rStyle w:val="CodeChar"/>
              </w:rPr>
              <w:t xml:space="preserve">generador_etiquetas_qr.html</w:t>
            </w:r>
            <w:r>
              <w:t xml:space="preserve">: revisa la planilla, deja elegir qué campos se imprimen y arma las etiquetas</w:t>
            </w:r>
          </w:p>
        </w:tc>
        <w:tc>
          <w:tcPr>
            <w:tcW w:w="1769" w:type="dxa"/>
          </w:tcPr>
          <w:p>
            <w:pPr/>
            <w:r>
              <w:t xml:space="preserve">GitHub (y opcionalmente en la computadora)</w:t>
            </w:r>
          </w:p>
        </w:tc>
        <w:tc>
          <w:tcPr>
            <w:tcW w:w="1660" w:type="dxa"/>
          </w:tcPr>
          <w:p>
            <w:pPr/>
            <w:r>
              <w:t xml:space="preserve">Quien imprime etiquetas</w:t>
            </w:r>
          </w:p>
        </w:tc>
      </w:tr>
    </w:tbl>
    <w:p>
      <w:pPr/>
      <w:r>
        <w:t xml:space="preserve">En el repositorio hay un cuarto archivo, </w:t>
      </w:r>
      <w:r>
        <w:rPr>
          <w:rStyle w:val="CodeChar"/>
        </w:rPr>
        <w:t xml:space="preserve">producto.html</w:t>
      </w:r>
      <w:r>
        <w:t xml:space="preserve">, que solo desvía a </w:t>
      </w:r>
      <w:r>
        <w:rPr>
          <w:rStyle w:val="CodeChar"/>
        </w:rPr>
        <w:t xml:space="preserve">index.html</w:t>
      </w:r>
      <w:r>
        <w:t xml:space="preserve">. Existe para que funcionen las etiquetas que se hayan impreso con la dirección anterior.</w:t>
      </w:r>
    </w:p>
    <w:p>
      <w:pPr/>
      <w:r>
        <w:rPr>
          <w:b/>
        </w:rPr>
        <w:t xml:space="preserve">La regla de oro.</w:t>
      </w:r>
      <w:r>
        <w:t xml:space="preserve"> El QR guarda solo dos cosas: la dirección de la ficha y el SKU del producto. Todo lo demás se lee de la planilla en el momento. Por eso:</w:t>
      </w:r>
    </w:p>
    <w:p>
      <w:pPr>
        <w:pStyle w:val="ListParagraph"/>
        <w:numPr>
          <w:ilvl w:val="0"/>
          <w:numId w:val="2"/>
        </w:numPr>
      </w:pPr>
      <w:r>
        <w:t xml:space="preserve">Los datos de la planilla se pueden cambiar siempre, y se pueden agregar columnas nuevas: aparecen solas en la ficha.</w:t>
      </w:r>
    </w:p>
    <w:p>
      <w:pPr>
        <w:pStyle w:val="ListParagraph"/>
        <w:numPr>
          <w:ilvl w:val="0"/>
          <w:numId w:val="2"/>
        </w:numPr>
      </w:pPr>
      <w:r>
        <w:t xml:space="preserve">La dirección de la ficha y el SKU de cada producto no se cambian nunca. Si cambian, los QR impresos dejan de funcionar.</w:t>
      </w:r>
    </w:p>
    <w:p>
      <w:pPr/>
      <w:r>
        <w:t xml:space="preserve">El texto impreso en la etiqueta queda fijo como estaba al imprimir. Lo que se actualiza solo es la ficha que abre el QR.</w:t>
      </w:r>
    </w:p>
    <w:p>
      <w:pPr>
        <w:pStyle w:val="Heading2"/>
      </w:pPr>
      <w:r>
        <w:t xml:space="preserve">Antes de empezar</w:t>
      </w:r>
    </w:p>
    <w:p>
      <w:pPr/>
      <w:r>
        <w:t xml:space="preserve">Necesitás una computadora con Chrome o Edge, la cuenta de Google donde está la planilla y la cuenta de GitHub del repositorio. Para imprimir, una impresora con hojas A4.</w:t>
      </w:r>
    </w:p>
    <w:p>
      <w:pPr/>
      <w:r>
        <w:t xml:space="preserve">Los cuatro archivos del sistema:</w:t>
      </w:r>
    </w:p>
    <w:p>
      <w:pPr>
        <w:pStyle w:val="ListParagraph"/>
        <w:numPr>
          <w:ilvl w:val="0"/>
          <w:numId w:val="3"/>
        </w:numPr>
      </w:pPr>
      <w:r>
        <w:rPr>
          <w:rStyle w:val="CodeChar"/>
        </w:rPr>
        <w:t xml:space="preserve">Base_QR_Dinamico_Grido.csv</w:t>
      </w:r>
      <w:r>
        <w:t xml:space="preserve">: los datos para cargar la planilla. Se usa en la puesta en marcha.</w:t>
      </w:r>
    </w:p>
    <w:p>
      <w:pPr>
        <w:pStyle w:val="ListParagraph"/>
        <w:numPr>
          <w:ilvl w:val="0"/>
          <w:numId w:val="3"/>
        </w:numPr>
      </w:pPr>
      <w:r>
        <w:rPr>
          <w:rStyle w:val="CodeChar"/>
        </w:rPr>
        <w:t xml:space="preserve">index.html</w:t>
      </w:r>
      <w:r>
        <w:t xml:space="preserve">: la ficha que abre el QR.</w:t>
      </w:r>
    </w:p>
    <w:p>
      <w:pPr>
        <w:pStyle w:val="ListParagraph"/>
        <w:numPr>
          <w:ilvl w:val="0"/>
          <w:numId w:val="3"/>
        </w:numPr>
      </w:pPr>
      <w:r>
        <w:rPr>
          <w:rStyle w:val="CodeChar"/>
        </w:rPr>
        <w:t xml:space="preserve">producto.html</w:t>
      </w:r>
      <w:r>
        <w:t xml:space="preserve">: el desvío para etiquetas impresas con la dirección anterior.</w:t>
      </w:r>
    </w:p>
    <w:p>
      <w:pPr>
        <w:pStyle w:val="ListParagraph"/>
        <w:numPr>
          <w:ilvl w:val="0"/>
          <w:numId w:val="3"/>
        </w:numPr>
      </w:pPr>
      <w:r>
        <w:rPr>
          <w:rStyle w:val="CodeChar"/>
        </w:rPr>
        <w:t xml:space="preserve">generador_etiquetas_qr.html</w:t>
      </w:r>
      <w:r>
        <w:t xml:space="preserve">: el armado e impresión de etiquetas.</w:t>
      </w:r>
    </w:p>
    <w:p>
      <w:pPr/>
      <w:r>
        <w:t xml:space="preserve">Datos fijos del sistema (no los cambies):</w:t>
      </w:r>
    </w:p>
    <w:tbl>
      <w:tblPr>
        <w:tblStyle w:val="TableGrid"/>
        <w:tblW w:w="0" w:type="auto"/>
        <w:tblLayout w:type="fixed"/>
        <w:tblLook w:val="04A0" w:firstRow="1" w:lastRow="0" w:firstColumn="0" w:lastColumn="0" w:noHBand="0" w:noVBand="1"/>
      </w:tblPr>
      <w:tblGrid>
        <w:gridCol w:w="3319"/>
        <w:gridCol w:w="6040"/>
      </w:tblGrid>
      <w:tr>
        <w:trPr>
          <w:tblHeader/>
        </w:trPr>
        <w:tc>
          <w:tcPr>
            <w:tcW w:w="3319" w:type="dxa"/>
            <w:shd w:val="clear" w:color="auto" w:fill="F2F2F2"/>
          </w:tcPr>
          <w:p>
            <w:pPr/>
            <w:r>
              <w:t xml:space="preserve">Dato</w:t>
            </w:r>
          </w:p>
        </w:tc>
        <w:tc>
          <w:tcPr>
            <w:tcW w:w="6040" w:type="dxa"/>
            <w:shd w:val="clear" w:color="auto" w:fill="F2F2F2"/>
          </w:tcPr>
          <w:p>
            <w:pPr/>
            <w:r>
              <w:t xml:space="preserve">Valor</w:t>
            </w:r>
          </w:p>
        </w:tc>
      </w:tr>
      <w:tr>
        <w:tc>
          <w:tcPr>
            <w:tcW w:w="3319" w:type="dxa"/>
          </w:tcPr>
          <w:p>
            <w:pPr/>
            <w:r>
              <w:t xml:space="preserve">Cuenta de GitHub</w:t>
            </w:r>
          </w:p>
        </w:tc>
        <w:tc>
          <w:tcPr>
            <w:tcW w:w="6040" w:type="dxa"/>
          </w:tcPr>
          <w:p>
            <w:pPr/>
            <w:r>
              <w:t xml:space="preserve">gustavonardone1965-cmyk</w:t>
            </w:r>
          </w:p>
        </w:tc>
      </w:tr>
      <w:tr>
        <w:tc>
          <w:tcPr>
            <w:tcW w:w="3319" w:type="dxa"/>
          </w:tcPr>
          <w:p>
            <w:pPr/>
            <w:r>
              <w:t xml:space="preserve">Repositorio</w:t>
            </w:r>
          </w:p>
        </w:tc>
        <w:tc>
          <w:tcPr>
            <w:tcW w:w="6040" w:type="dxa"/>
          </w:tcPr>
          <w:p>
            <w:pPr/>
            <w:r>
              <w:t xml:space="preserve">Generador-de-Tarjetas-Kanban-con-QR</w:t>
            </w:r>
          </w:p>
        </w:tc>
      </w:tr>
      <w:tr>
        <w:tc>
          <w:tcPr>
            <w:tcW w:w="3319" w:type="dxa"/>
          </w:tcPr>
          <w:p>
            <w:pPr/>
            <w:r>
              <w:t xml:space="preserve">Dirección de la ficha</w:t>
            </w:r>
          </w:p>
        </w:tc>
        <w:tc>
          <w:tcPr>
            <w:tcW w:w="6040" w:type="dxa"/>
          </w:tcPr>
          <w:p>
            <w:pPr/>
            <w:r>
              <w:t xml:space="preserve">https://gustavonardone1965-cmyk.github.io/Generador-de-Tarjetas-Kanban-con-QR/index.html</w:t>
            </w:r>
          </w:p>
        </w:tc>
      </w:tr>
      <w:tr>
        <w:tc>
          <w:tcPr>
            <w:tcW w:w="3319" w:type="dxa"/>
          </w:tcPr>
          <w:p>
            <w:pPr/>
            <w:r>
              <w:t xml:space="preserve">Dirección del generador</w:t>
            </w:r>
          </w:p>
        </w:tc>
        <w:tc>
          <w:tcPr>
            <w:tcW w:w="6040" w:type="dxa"/>
          </w:tcPr>
          <w:p>
            <w:pPr/>
            <w:r>
              <w:t xml:space="preserve">https://gustavonardone1965-cmyk.github.io/Generador-de-Tarjetas-Kanban-con-QR/generador_etiquetas_qr.html</w:t>
            </w:r>
          </w:p>
        </w:tc>
      </w:tr>
      <w:tr>
        <w:tc>
          <w:tcPr>
            <w:tcW w:w="3319" w:type="dxa"/>
          </w:tcPr>
          <w:p>
            <w:pPr/>
            <w:r>
              <w:t xml:space="preserve">Planilla</w:t>
            </w:r>
          </w:p>
        </w:tc>
        <w:tc>
          <w:tcPr>
            <w:tcW w:w="6040" w:type="dxa"/>
          </w:tcPr>
          <w:p>
            <w:pPr/>
            <w:r>
              <w:t xml:space="preserve">Base_dinamico_QR_Grido (Google Drive)</w:t>
            </w:r>
          </w:p>
        </w:tc>
      </w:tr>
      <w:tr>
        <w:tc>
          <w:tcPr>
            <w:tcW w:w="3319" w:type="dxa"/>
          </w:tcPr>
          <w:p>
            <w:pPr/>
            <w:r>
              <w:t xml:space="preserve">ID de la planilla</w:t>
            </w:r>
          </w:p>
        </w:tc>
        <w:tc>
          <w:tcPr>
            <w:tcW w:w="6040" w:type="dxa"/>
          </w:tcPr>
          <w:p>
            <w:pPr/>
            <w:r>
              <w:t xml:space="preserve">1AUbpq642GAyHYlp73SC0_cWWW75YPEjfENygWnTttuA (ya viene cargado en la ficha y en el generador)</w:t>
            </w:r>
          </w:p>
        </w:tc>
      </w:tr>
    </w:tbl>
    <w:p>
      <w:pPr/>
      <w:r>
        <w:t xml:space="preserve">Las direcciones respetan mayúsculas y minúsculas. Copialas siempre de esta tabla, nunca las escribas a mano.</w:t>
      </w:r>
    </w:p>
    <w:p>
      <w:pPr/>
      <w:r>
        <w:rPr>
          <w:b/>
        </w:rPr>
        <w:t xml:space="preserve">Importante: no abras ni guardes el CSV con Excel.</w:t>
      </w:r>
      <w:r>
        <w:t xml:space="preserve"> Excel rompe los acentos ("CrÃ­tico" en lugar de "Crítico") y convierte valores como "2-4" en fechas ("4-Feb"). La planilla se edita solo en Google Sheets.</w:t>
      </w:r>
    </w:p>
    <w:p>
      <w:pPr>
        <w:pStyle w:val="Heading2"/>
      </w:pPr>
      <w:r>
        <w:t xml:space="preserve">Puesta en marcha (o reinstalación)</w:t>
      </w:r>
    </w:p>
    <w:p>
      <w:pPr/>
      <w:r>
        <w:t xml:space="preserve">Son cuatro pasos y llevan unos 15 minutos. Hacelos en orden y no imprimas etiquetas hasta terminar el paso 4. Sirven también para reinstalar todo con una base nueva.</w:t>
      </w:r>
    </w:p>
    <w:p>
      <w:pPr>
        <w:pStyle w:val="Heading3"/>
      </w:pPr>
      <w:r>
        <w:t xml:space="preserve">Paso 1. Cargar la base en la planilla de Google</w:t>
      </w:r>
    </w:p>
    <w:p>
      <w:pPr>
        <w:pStyle w:val="ListParagraph"/>
        <w:numPr>
          <w:ilvl w:val="0"/>
          <w:numId w:val="4"/>
        </w:numPr>
      </w:pPr>
      <w:r>
        <w:t xml:space="preserve">Entrá a drive.google.com y abrí la planilla </w:t>
      </w:r>
      <w:r>
        <w:rPr>
          <w:b/>
        </w:rPr>
        <w:t xml:space="preserve">Base_dinamico_QR_Grido</w:t>
      </w:r>
      <w:r>
        <w:t xml:space="preserve">. Si no existe, creá una con </w:t>
      </w:r>
      <w:r>
        <w:rPr>
          <w:b/>
        </w:rPr>
        <w:t xml:space="preserve">Nuevo</w:t>
      </w:r>
      <w:r>
        <w:t xml:space="preserve"> → </w:t>
      </w:r>
      <w:r>
        <w:rPr>
          <w:b/>
        </w:rPr>
        <w:t xml:space="preserve">Hojas de cálculo de Google</w:t>
      </w:r>
      <w:r>
        <w:t xml:space="preserve"> → </w:t>
      </w:r>
      <w:r>
        <w:rPr>
          <w:b/>
        </w:rPr>
        <w:t xml:space="preserve">Hoja de cálculo en blanco</w:t>
      </w:r>
      <w:r>
        <w:t xml:space="preserve">, y en ese caso seguí también el apartado "Conectar otra planilla".</w:t>
      </w:r>
    </w:p>
    <w:p>
      <w:pPr>
        <w:pStyle w:val="ListParagraph"/>
        <w:numPr>
          <w:ilvl w:val="0"/>
          <w:numId w:val="4"/>
        </w:numPr>
      </w:pPr>
      <w:r>
        <w:t xml:space="preserve">Andá a </w:t>
      </w:r>
      <w:r>
        <w:rPr>
          <w:b/>
        </w:rPr>
        <w:t xml:space="preserve">Archivo</w:t>
      </w:r>
      <w:r>
        <w:t xml:space="preserve"> → </w:t>
      </w:r>
      <w:r>
        <w:rPr>
          <w:b/>
        </w:rPr>
        <w:t xml:space="preserve">Importar</w:t>
      </w:r>
      <w:r>
        <w:t xml:space="preserve"> → pestaña </w:t>
      </w:r>
      <w:r>
        <w:rPr>
          <w:b/>
        </w:rPr>
        <w:t xml:space="preserve">Subir</w:t>
      </w:r>
      <w:r>
        <w:t xml:space="preserve"> y arrastrá </w:t>
      </w:r>
      <w:r>
        <w:rPr>
          <w:rStyle w:val="CodeChar"/>
        </w:rPr>
        <w:t xml:space="preserve">Base_QR_Dinamico_Grido.csv</w:t>
      </w:r>
      <w:r>
        <w:t xml:space="preserve">.</w:t>
      </w:r>
    </w:p>
    <w:p>
      <w:pPr>
        <w:pStyle w:val="ListParagraph"/>
        <w:numPr>
          <w:ilvl w:val="0"/>
          <w:numId w:val="4"/>
        </w:numPr>
      </w:pPr>
      <w:r>
        <w:t xml:space="preserve">En las opciones elegí:</w:t>
      </w:r>
    </w:p>
    <w:p>
      <w:pPr>
        <w:pStyle w:val="ListParagraph"/>
        <w:numPr>
          <w:ilvl w:val="1"/>
          <w:numId w:val="5"/>
        </w:numPr>
      </w:pPr>
      <w:r>
        <w:t xml:space="preserve">Ubicación de importación: </w:t>
      </w:r>
      <w:r>
        <w:rPr>
          <w:b/>
        </w:rPr>
        <w:t xml:space="preserve">Reemplazar hoja de cálculo</w:t>
      </w:r>
      <w:r>
        <w:t xml:space="preserve">.</w:t>
      </w:r>
    </w:p>
    <w:p>
      <w:pPr>
        <w:pStyle w:val="ListParagraph"/>
        <w:numPr>
          <w:ilvl w:val="1"/>
          <w:numId w:val="5"/>
        </w:numPr>
      </w:pPr>
      <w:r>
        <w:t xml:space="preserve">Tipo de separador: </w:t>
      </w:r>
      <w:r>
        <w:rPr>
          <w:b/>
        </w:rPr>
        <w:t xml:space="preserve">Coma</w:t>
      </w:r>
      <w:r>
        <w:t xml:space="preserve">.</w:t>
      </w:r>
    </w:p>
    <w:p>
      <w:pPr>
        <w:pStyle w:val="ListParagraph"/>
        <w:numPr>
          <w:ilvl w:val="1"/>
          <w:numId w:val="5"/>
        </w:numPr>
      </w:pPr>
      <w:r>
        <w:rPr>
          <w:b/>
        </w:rPr>
        <w:t xml:space="preserve">Destildá</w:t>
      </w:r>
      <w:r>
        <w:t xml:space="preserve"> "Convertir texto en números, fechas y fórmulas". Este paso es clave: si queda tildado, Google convierte valores como "2-4" en fechas y la ficha puede perder datos de las columnas que mezclan números y texto (por ejemplo Rack, con "1" y "ND").</w:t>
      </w:r>
    </w:p>
    <w:p>
      <w:pPr>
        <w:pStyle w:val="ListParagraph"/>
        <w:numPr>
          <w:ilvl w:val="0"/>
          <w:numId w:val="4"/>
        </w:numPr>
      </w:pPr>
      <w:r>
        <w:t xml:space="preserve">Tocá </w:t>
      </w:r>
      <w:r>
        <w:rPr>
          <w:b/>
        </w:rPr>
        <w:t xml:space="preserve">Importar datos</w:t>
      </w:r>
      <w:r>
        <w:t xml:space="preserve">.</w:t>
      </w:r>
    </w:p>
    <w:p>
      <w:pPr>
        <w:pStyle w:val="ListParagraph"/>
        <w:numPr>
          <w:ilvl w:val="0"/>
          <w:numId w:val="4"/>
        </w:numPr>
      </w:pPr>
      <w:r>
        <w:t xml:space="preserve">Protegé las columnas para las cargas futuras: seleccioná toda la hoja (clic en el cuadro gris arriba a la izquierda) → </w:t>
      </w:r>
      <w:r>
        <w:rPr>
          <w:b/>
        </w:rPr>
        <w:t xml:space="preserve">Formato</w:t>
      </w:r>
      <w:r>
        <w:t xml:space="preserve"> → </w:t>
      </w:r>
      <w:r>
        <w:rPr>
          <w:b/>
        </w:rPr>
        <w:t xml:space="preserve">Número</w:t>
      </w:r>
      <w:r>
        <w:t xml:space="preserve"> → </w:t>
      </w:r>
      <w:r>
        <w:rPr>
          <w:b/>
        </w:rPr>
        <w:t xml:space="preserve">Texto sin formato</w:t>
      </w:r>
      <w:r>
        <w:t xml:space="preserve">.</w:t>
      </w:r>
    </w:p>
    <w:p>
      <w:pPr/>
      <w:r>
        <w:t xml:space="preserve">Resultado esperado: la fila 1 tiene estos 14 títulos, en este orden: SKU, Producto, Categoria, Tipologia, Unidad_Empaque, ABC_Combinado, Estrategia_Gestion, Region_Estrategica, Deposito, Rack, Nivel, Posicion, Cadena_Frio, Ubicacion. Debajo hay 335 productos, de la fila 2 a la 336.</w:t>
      </w:r>
    </w:p>
    <w:p>
      <w:pPr>
        <w:pStyle w:val="Heading3"/>
      </w:pPr>
      <w:r>
        <w:t xml:space="preserve">Paso 2. Compartir la planilla para que el QR pueda leerla</w:t>
      </w:r>
    </w:p>
    <w:p>
      <w:pPr>
        <w:pStyle w:val="ListParagraph"/>
        <w:numPr>
          <w:ilvl w:val="0"/>
          <w:numId w:val="6"/>
        </w:numPr>
      </w:pPr>
      <w:r>
        <w:t xml:space="preserve">En la planilla, tocá </w:t>
      </w:r>
      <w:r>
        <w:rPr>
          <w:b/>
        </w:rPr>
        <w:t xml:space="preserve">Compartir</w:t>
      </w:r>
      <w:r>
        <w:t xml:space="preserve"> (arriba a la derecha).</w:t>
      </w:r>
    </w:p>
    <w:p>
      <w:pPr>
        <w:pStyle w:val="ListParagraph"/>
        <w:numPr>
          <w:ilvl w:val="0"/>
          <w:numId w:val="6"/>
        </w:numPr>
      </w:pPr>
      <w:r>
        <w:t xml:space="preserve">En "Acceso general", elegí </w:t>
      </w:r>
      <w:r>
        <w:rPr>
          <w:b/>
        </w:rPr>
        <w:t xml:space="preserve">Cualquier persona con el enlace</w:t>
      </w:r>
      <w:r>
        <w:t xml:space="preserve">.</w:t>
      </w:r>
    </w:p>
    <w:p>
      <w:pPr>
        <w:pStyle w:val="ListParagraph"/>
        <w:numPr>
          <w:ilvl w:val="0"/>
          <w:numId w:val="6"/>
        </w:numPr>
      </w:pPr>
      <w:r>
        <w:t xml:space="preserve">Dejá el rol en </w:t>
      </w:r>
      <w:r>
        <w:rPr>
          <w:b/>
        </w:rPr>
        <w:t xml:space="preserve">Lector</w:t>
      </w:r>
      <w:r>
        <w:t xml:space="preserve">. Nunca pongas "Editor".</w:t>
      </w:r>
    </w:p>
    <w:p>
      <w:pPr>
        <w:pStyle w:val="ListParagraph"/>
        <w:numPr>
          <w:ilvl w:val="0"/>
          <w:numId w:val="6"/>
        </w:numPr>
      </w:pPr>
      <w:r>
        <w:t xml:space="preserve">Tocá </w:t>
      </w:r>
      <w:r>
        <w:rPr>
          <w:b/>
        </w:rPr>
        <w:t xml:space="preserve">Listo</w:t>
      </w:r>
      <w:r>
        <w:t xml:space="preserve">.</w:t>
      </w:r>
    </w:p>
    <w:p>
      <w:pPr/>
      <w:r>
        <w:t xml:space="preserve">Con esto cualquiera que escanee puede ver la ficha, pero solo vos y quienes invites como editores pueden modificar la planilla.</w:t>
      </w:r>
    </w:p>
    <w:p>
      <w:pPr>
        <w:pStyle w:val="Heading3"/>
      </w:pPr>
      <w:r>
        <w:t xml:space="preserve">Paso 3. Subir los archivos a GitHub</w:t>
      </w:r>
    </w:p>
    <w:p>
      <w:pPr>
        <w:pStyle w:val="ListParagraph"/>
        <w:numPr>
          <w:ilvl w:val="0"/>
          <w:numId w:val="7"/>
        </w:numPr>
      </w:pPr>
      <w:r>
        <w:t xml:space="preserve">Entrá a github.com con la cuenta gustavonardone1965-cmyk y abrí el repositorio </w:t>
      </w:r>
      <w:r>
        <w:rPr>
          <w:b/>
        </w:rPr>
        <w:t xml:space="preserve">Generador-de-Tarjetas-Kanban-con-QR</w:t>
      </w:r>
      <w:r>
        <w:t xml:space="preserve">.</w:t>
      </w:r>
    </w:p>
    <w:p>
      <w:pPr>
        <w:pStyle w:val="ListParagraph"/>
        <w:numPr>
          <w:ilvl w:val="0"/>
          <w:numId w:val="7"/>
        </w:numPr>
      </w:pPr>
      <w:r>
        <w:t xml:space="preserve">Verificá que los archivos se llamen exactamente </w:t>
      </w:r>
      <w:r>
        <w:rPr>
          <w:rStyle w:val="CodeChar"/>
        </w:rPr>
        <w:t xml:space="preserve">index.html</w:t>
      </w:r>
      <w:r>
        <w:t xml:space="preserve">, </w:t>
      </w:r>
      <w:r>
        <w:rPr>
          <w:rStyle w:val="CodeChar"/>
        </w:rPr>
        <w:t xml:space="preserve">producto.html</w:t>
      </w:r>
      <w:r>
        <w:t xml:space="preserve"> y </w:t>
      </w:r>
      <w:r>
        <w:rPr>
          <w:rStyle w:val="CodeChar"/>
        </w:rPr>
        <w:t xml:space="preserve">generador_etiquetas_qr.html</w:t>
      </w:r>
      <w:r>
        <w:t xml:space="preserve">. Si la descarga les agregó algo, como </w:t>
      </w:r>
      <w:r>
        <w:rPr>
          <w:rStyle w:val="CodeChar"/>
        </w:rPr>
        <w:t xml:space="preserve">index (1).html</w:t>
      </w:r>
      <w:r>
        <w:t xml:space="preserve">, renombralos antes.</w:t>
      </w:r>
    </w:p>
    <w:p>
      <w:pPr>
        <w:pStyle w:val="ListParagraph"/>
        <w:numPr>
          <w:ilvl w:val="0"/>
          <w:numId w:val="7"/>
        </w:numPr>
      </w:pPr>
      <w:r>
        <w:t xml:space="preserve">Tocá </w:t>
      </w:r>
      <w:r>
        <w:rPr>
          <w:b/>
        </w:rPr>
        <w:t xml:space="preserve">Add file</w:t>
      </w:r>
      <w:r>
        <w:t xml:space="preserve"> → </w:t>
      </w:r>
      <w:r>
        <w:rPr>
          <w:b/>
        </w:rPr>
        <w:t xml:space="preserve">Upload files</w:t>
      </w:r>
      <w:r>
        <w:t xml:space="preserve"> y arrastrá los tres juntos. Si ya existían, los reemplaza.</w:t>
      </w:r>
    </w:p>
    <w:p>
      <w:pPr>
        <w:pStyle w:val="ListParagraph"/>
        <w:numPr>
          <w:ilvl w:val="0"/>
          <w:numId w:val="7"/>
        </w:numPr>
      </w:pPr>
      <w:r>
        <w:t xml:space="preserve">Tocá el botón verde </w:t>
      </w:r>
      <w:r>
        <w:rPr>
          <w:b/>
        </w:rPr>
        <w:t xml:space="preserve">Commit changes</w:t>
      </w:r>
      <w:r>
        <w:t xml:space="preserve">.</w:t>
      </w:r>
    </w:p>
    <w:p>
      <w:pPr>
        <w:pStyle w:val="ListParagraph"/>
        <w:numPr>
          <w:ilvl w:val="0"/>
          <w:numId w:val="7"/>
        </w:numPr>
      </w:pPr>
      <w:r>
        <w:t xml:space="preserve">Esperá entre 1 y 3 minutos. En la pestaña </w:t>
      </w:r>
      <w:r>
        <w:rPr>
          <w:b/>
        </w:rPr>
        <w:t xml:space="preserve">Actions</w:t>
      </w:r>
      <w:r>
        <w:t xml:space="preserve">, el último proceso tiene que tener una tilde verde.</w:t>
      </w:r>
    </w:p>
    <w:p>
      <w:pPr/>
      <w:r>
        <w:t xml:space="preserve">No hace falta pegar el ID de la planilla: ya viene cargado en los dos programas.</w:t>
      </w:r>
    </w:p>
    <w:p>
      <w:pPr>
        <w:pStyle w:val="Heading3"/>
      </w:pPr>
      <w:r>
        <w:t xml:space="preserve">Paso 4. Verificar que todo funciona</w:t>
      </w:r>
    </w:p>
    <w:p>
      <w:pPr>
        <w:pStyle w:val="ListParagraph"/>
        <w:numPr>
          <w:ilvl w:val="0"/>
          <w:numId w:val="8"/>
        </w:numPr>
      </w:pPr>
      <w:r>
        <w:t xml:space="preserve">Abrí </w:t>
      </w:r>
      <w:r>
        <w:rPr>
          <w:rStyle w:val="CodeChar"/>
        </w:rPr>
        <w:t xml:space="preserve">https://gustavonardone1965-cmyk.github.io/Generador-de-Tarjetas-Kanban-con-QR/index.html?sku=72</w:t>
      </w:r>
    </w:p>
    <w:p>
      <w:pPr>
        <w:pStyle w:val="ListParagraph"/>
        <w:numPr>
          <w:ilvl w:val="0"/>
          <w:numId w:val="8"/>
        </w:numPr>
      </w:pPr>
      <w:r>
        <w:t xml:space="preserve">Arriba tiene que decir </w:t>
      </w:r>
      <w:r>
        <w:rPr>
          <w:b/>
        </w:rPr>
        <w:t xml:space="preserve">Datos en vivo</w:t>
      </w:r>
      <w:r>
        <w:t xml:space="preserve">, con fecha y hora, y abajo la ficha de Anana a la Crema con las 14 columnas.</w:t>
      </w:r>
    </w:p>
    <w:p>
      <w:pPr>
        <w:pStyle w:val="ListParagraph"/>
        <w:numPr>
          <w:ilvl w:val="0"/>
          <w:numId w:val="8"/>
        </w:numPr>
      </w:pPr>
      <w:r>
        <w:t xml:space="preserve">Prueba de que es dinámico: en la planilla, cambiá el Deposito del SKU 72 por cualquier texto, recargá la ficha (F5) y comprobá que aparece el cambio. Después volvé a escribir CAMARA.</w:t>
      </w:r>
    </w:p>
    <w:p>
      <w:pPr>
        <w:pStyle w:val="ListParagraph"/>
        <w:numPr>
          <w:ilvl w:val="0"/>
          <w:numId w:val="8"/>
        </w:numPr>
      </w:pPr>
      <w:r>
        <w:t xml:space="preserve">Abrí el generador desde su dirección. En la sección 1 tiene que decir "Datos: Google Sheet en vivo" y en la sección 2, </w:t>
      </w:r>
      <w:r>
        <w:rPr>
          <w:b/>
        </w:rPr>
        <w:t xml:space="preserve">Sin errores</w:t>
      </w:r>
      <w:r>
        <w:t xml:space="preserve">.</w:t>
      </w:r>
    </w:p>
    <w:p>
      <w:pPr/>
      <w:r>
        <w:t xml:space="preserve">Si la ficha dice "Copia base" o que la planilla no está compartida, repetí el paso 2. Si el generador muestra errores en la sección 2, corregilos en la planilla antes de imprimir (ver "Problemas frecuentes").</w:t>
      </w:r>
    </w:p>
    <w:p>
      <w:pPr>
        <w:pStyle w:val="Heading2"/>
      </w:pPr>
      <w:r>
        <w:t xml:space="preserve">Imprimir las etiquetas</w:t>
      </w:r>
    </w:p>
    <w:p>
      <w:pPr/>
      <w:r>
        <w:t xml:space="preserve">El generador arma 9 etiquetas de 87 × 58 mm por hoja A4 apaisada, con los datos actuales de la planilla y los campos que elijas. Usalo para la primera impresión y cada vez que agregues un producto o quieras reimprimir una etiqueta.</w:t>
      </w:r>
    </w:p>
    <w:p>
      <w:pPr>
        <w:pStyle w:val="Heading3"/>
      </w:pPr>
      <w:r>
        <w:t xml:space="preserve">Abrir el generador</w:t>
      </w:r>
    </w:p>
    <w:p>
      <w:pPr/>
      <w:r>
        <w:t xml:space="preserve">Abrilo desde </w:t>
      </w:r>
      <w:r>
        <w:rPr>
          <w:rStyle w:val="CodeChar"/>
        </w:rPr>
        <w:t xml:space="preserve">https://gustavonardone1965-cmyk.github.io/Generador-de-Tarjetas-Kanban-con-QR/generador_etiquetas_qr.html</w:t>
      </w:r>
      <w:r>
        <w:t xml:space="preserve">. También funciona con doble clic sobre el archivo en la computadora. La pantalla tiene cuatro secciones numeradas.</w:t>
      </w:r>
    </w:p>
    <w:p>
      <w:pPr>
        <w:pStyle w:val="Heading3"/>
      </w:pPr>
      <w:r>
        <w:t xml:space="preserve">Sección 1. Conexión</w:t>
      </w:r>
    </w:p>
    <w:p>
      <w:pPr/>
      <w:r>
        <w:t xml:space="preserve">La dirección de la ficha y el ID de la planilla ya vienen cargados. Al abrir, el generador lee la planilla solo. Al lado del botón </w:t>
      </w:r>
      <w:r>
        <w:rPr>
          <w:b/>
        </w:rPr>
        <w:t xml:space="preserve">Leer Google Sheet</w:t>
      </w:r>
      <w:r>
        <w:t xml:space="preserve"> tiene que decir "Datos: Google Sheet en vivo". Si dice "copia incluida", no pudo leer la planilla: revisá internet y el paso 2 de la puesta en marcha. Si cambiaste algo en la planilla con el generador abierto, tocá </w:t>
      </w:r>
      <w:r>
        <w:rPr>
          <w:b/>
        </w:rPr>
        <w:t xml:space="preserve">Leer Google Sheet</w:t>
      </w:r>
      <w:r>
        <w:t xml:space="preserve"> para traer lo nuevo.</w:t>
      </w:r>
    </w:p>
    <w:p>
      <w:pPr/>
      <w:r>
        <w:t xml:space="preserve">Debajo, el recuadro verde muestra la dirección que se graba en cada QR. Si aparece en rojo, la dirección está vacía o no empieza con https://. No cambies esta dirección.</w:t>
      </w:r>
    </w:p>
    <w:p>
      <w:pPr>
        <w:pStyle w:val="Heading3"/>
      </w:pPr>
      <w:r>
        <w:t xml:space="preserve">Sección 2. Auditoría de la base</w:t>
      </w:r>
    </w:p>
    <w:p>
      <w:pPr/>
      <w:r>
        <w:t xml:space="preserve">El generador revisa la planilla cada vez que la lee. El recuadro dice cuántos productos y columnas leyó, y si hay errores o avisos. Tocá </w:t>
      </w:r>
      <w:r>
        <w:rPr>
          <w:b/>
        </w:rPr>
        <w:t xml:space="preserve">Ver detalle</w:t>
      </w:r>
      <w:r>
        <w:t xml:space="preserve"> para ver la lista con el número de fila.</w:t>
      </w:r>
    </w:p>
    <w:p>
      <w:pPr>
        <w:pStyle w:val="ListParagraph"/>
        <w:numPr>
          <w:ilvl w:val="0"/>
          <w:numId w:val="9"/>
        </w:numPr>
      </w:pPr>
      <w:r>
        <w:rPr>
          <w:b/>
        </w:rPr>
        <w:t xml:space="preserve">Errores (en rojo)</w:t>
      </w:r>
      <w:r>
        <w:t xml:space="preserve">: SKU repetido o con letras, acentos rotos, valores convertidos en fecha o falta la columna SKU o Producto. Corregilos en la planilla y tocá Leer Google Sheet antes de imprimir.</w:t>
      </w:r>
    </w:p>
    <w:p>
      <w:pPr>
        <w:pStyle w:val="ListParagraph"/>
        <w:numPr>
          <w:ilvl w:val="0"/>
          <w:numId w:val="9"/>
        </w:numPr>
      </w:pPr>
      <w:r>
        <w:rPr>
          <w:b/>
        </w:rPr>
        <w:t xml:space="preserve">Avisos</w:t>
      </w:r>
      <w:r>
        <w:t xml:space="preserve">: productos sin SKU (no llevan etiqueta), SKU 0 (código provisorio) o una región fuera de las cinco válidas (se imprime en gris).</w:t>
      </w:r>
    </w:p>
    <w:p>
      <w:pPr>
        <w:pStyle w:val="Heading3"/>
      </w:pPr>
      <w:r>
        <w:t xml:space="preserve">Sección 3. Campos que aparecen en la etiqueta</w:t>
      </w:r>
    </w:p>
    <w:p>
      <w:pPr/>
      <w:r>
        <w:t xml:space="preserve">El SKU y el QR van siempre. El resto se elige con las casillas, una por cada columna de la planilla. Algunos campos tienen un lugar fijo:</w:t>
      </w:r>
    </w:p>
    <w:tbl>
      <w:tblPr>
        <w:tblStyle w:val="TableGrid"/>
        <w:tblW w:w="0" w:type="auto"/>
        <w:tblLayout w:type="fixed"/>
        <w:tblLook w:val="04A0" w:firstRow="1" w:lastRow="0" w:firstColumn="0" w:lastColumn="0" w:noHBand="0" w:noVBand="1"/>
      </w:tblPr>
      <w:tblGrid>
        <w:gridCol w:w="2940"/>
        <w:gridCol w:w="6419"/>
      </w:tblGrid>
      <w:tr>
        <w:trPr>
          <w:tblHeader/>
        </w:trPr>
        <w:tc>
          <w:tcPr>
            <w:tcW w:w="2940" w:type="dxa"/>
            <w:shd w:val="clear" w:color="auto" w:fill="F2F2F2"/>
          </w:tcPr>
          <w:p>
            <w:pPr/>
            <w:r>
              <w:t xml:space="preserve">Campo</w:t>
            </w:r>
          </w:p>
        </w:tc>
        <w:tc>
          <w:tcPr>
            <w:tcW w:w="6419" w:type="dxa"/>
            <w:shd w:val="clear" w:color="auto" w:fill="F2F2F2"/>
          </w:tcPr>
          <w:p>
            <w:pPr/>
            <w:r>
              <w:t xml:space="preserve">Dónde aparece</w:t>
            </w:r>
          </w:p>
        </w:tc>
      </w:tr>
      <w:tr>
        <w:tc>
          <w:tcPr>
            <w:tcW w:w="2940" w:type="dxa"/>
          </w:tcPr>
          <w:p>
            <w:pPr/>
            <w:r>
              <w:t xml:space="preserve">Region_Estrategica</w:t>
            </w:r>
          </w:p>
        </w:tc>
        <w:tc>
          <w:tcPr>
            <w:tcW w:w="6419" w:type="dxa"/>
          </w:tcPr>
          <w:p>
            <w:pPr/>
            <w:r>
              <w:t xml:space="preserve">Franja de color de arriba, con el nombre de la región. Si la destildás, la franja sale azul oscuro y sin texto</w:t>
            </w:r>
          </w:p>
        </w:tc>
      </w:tr>
      <w:tr>
        <w:tc>
          <w:tcPr>
            <w:tcW w:w="2940" w:type="dxa"/>
          </w:tcPr>
          <w:p>
            <w:pPr/>
            <w:r>
              <w:t xml:space="preserve">ABC_Combinado</w:t>
            </w:r>
          </w:p>
        </w:tc>
        <w:tc>
          <w:tcPr>
            <w:tcW w:w="6419" w:type="dxa"/>
          </w:tcPr>
          <w:p>
            <w:pPr/>
            <w:r>
              <w:t xml:space="preserve">Insignia arriba a la derecha (por ejemplo AAA)</w:t>
            </w:r>
          </w:p>
        </w:tc>
      </w:tr>
      <w:tr>
        <w:tc>
          <w:tcPr>
            <w:tcW w:w="2940" w:type="dxa"/>
          </w:tcPr>
          <w:p>
            <w:pPr/>
            <w:r>
              <w:t xml:space="preserve">Producto</w:t>
            </w:r>
          </w:p>
        </w:tc>
        <w:tc>
          <w:tcPr>
            <w:tcW w:w="6419" w:type="dxa"/>
          </w:tcPr>
          <w:p>
            <w:pPr/>
            <w:r>
              <w:t xml:space="preserve">Título en negrita</w:t>
            </w:r>
          </w:p>
        </w:tc>
      </w:tr>
      <w:tr>
        <w:tc>
          <w:tcPr>
            <w:tcW w:w="2940" w:type="dxa"/>
          </w:tcPr>
          <w:p>
            <w:pPr/>
            <w:r>
              <w:t xml:space="preserve">Estrategia_Gestion</w:t>
            </w:r>
          </w:p>
        </w:tc>
        <w:tc>
          <w:tcPr>
            <w:tcW w:w="6419" w:type="dxa"/>
          </w:tcPr>
          <w:p>
            <w:pPr/>
            <w:r>
              <w:t xml:space="preserve">Pie de la etiqueta</w:t>
            </w:r>
          </w:p>
        </w:tc>
      </w:tr>
      <w:tr>
        <w:tc>
          <w:tcPr>
            <w:tcW w:w="2940" w:type="dxa"/>
          </w:tcPr>
          <w:p>
            <w:pPr/>
            <w:r>
              <w:t xml:space="preserve">Cualquier otro</w:t>
            </w:r>
          </w:p>
        </w:tc>
        <w:tc>
          <w:tcPr>
            <w:tcW w:w="6419" w:type="dxa"/>
          </w:tcPr>
          <w:p>
            <w:pPr/>
            <w:r>
              <w:t xml:space="preserve">Una línea cada uno, con el formato "Campo: valor"</w:t>
            </w:r>
          </w:p>
        </w:tc>
      </w:tr>
    </w:tbl>
    <w:p>
      <w:pPr/>
      <w:r>
        <w:t xml:space="preserve">Vienen marcados Producto, Categoria, Unidad_Empaque, ABC_Combinado, Region_Estrategica, Estrategia_Gestion y Deposito. Con más de 4 líneas la letra se achica un poco y con más de 6, otro poco. Los botones </w:t>
      </w:r>
      <w:r>
        <w:rPr>
          <w:b/>
        </w:rPr>
        <w:t xml:space="preserve">Marcar todos</w:t>
      </w:r>
      <w:r>
        <w:t xml:space="preserve">, </w:t>
      </w:r>
      <w:r>
        <w:rPr>
          <w:b/>
        </w:rPr>
        <w:t xml:space="preserve">Desmarcar todos</w:t>
      </w:r>
      <w:r>
        <w:t xml:space="preserve"> y </w:t>
      </w:r>
      <w:r>
        <w:rPr>
          <w:b/>
        </w:rPr>
        <w:t xml:space="preserve">Volver a los de siempre</w:t>
      </w:r>
      <w:r>
        <w:t xml:space="preserve"> cambian todas las casillas de una vez. El generador recuerda tu elección en esa computadora.</w:t>
      </w:r>
    </w:p>
    <w:p>
      <w:pPr/>
      <w:r>
        <w:t xml:space="preserve">En </w:t>
      </w:r>
      <w:r>
        <w:rPr>
          <w:b/>
        </w:rPr>
        <w:t xml:space="preserve">Texto fijo en todas las etiquetas</w:t>
      </w:r>
      <w:r>
        <w:t xml:space="preserve"> podés escribir una leyenda que se imprime igual en todas, por ejemplo el nombre de la franquicia. Es opcional.</w:t>
      </w:r>
    </w:p>
    <w:p>
      <w:pPr>
        <w:pStyle w:val="Heading3"/>
      </w:pPr>
      <w:r>
        <w:t xml:space="preserve">Sección 4. Qué productos imprimir</w:t>
      </w:r>
    </w:p>
    <w:p>
      <w:pPr>
        <w:pStyle w:val="ListParagraph"/>
        <w:numPr>
          <w:ilvl w:val="0"/>
          <w:numId w:val="10"/>
        </w:numPr>
      </w:pPr>
      <w:r>
        <w:rPr>
          <w:b/>
        </w:rPr>
        <w:t xml:space="preserve">Categorías</w:t>
      </w:r>
      <w:r>
        <w:t xml:space="preserve">: vienen tildadas Materia Prima - Helados e Insumo (Costo), que hoy suman 174 etiquetas. Tildá Insumo (Gasto consumible) si también querés esas.</w:t>
      </w:r>
    </w:p>
    <w:p>
      <w:pPr>
        <w:pStyle w:val="ListParagraph"/>
        <w:numPr>
          <w:ilvl w:val="0"/>
          <w:numId w:val="10"/>
        </w:numPr>
      </w:pPr>
      <w:r>
        <w:rPr>
          <w:b/>
        </w:rPr>
        <w:t xml:space="preserve">Regiones</w:t>
      </w:r>
      <w:r>
        <w:t xml:space="preserve">: destildá las que no quieras imprimir.</w:t>
      </w:r>
    </w:p>
    <w:p>
      <w:pPr>
        <w:pStyle w:val="ListParagraph"/>
        <w:numPr>
          <w:ilvl w:val="0"/>
          <w:numId w:val="10"/>
        </w:numPr>
      </w:pPr>
      <w:r>
        <w:rPr>
          <w:b/>
        </w:rPr>
        <w:t xml:space="preserve">Buscar</w:t>
      </w:r>
      <w:r>
        <w:t xml:space="preserve">: escribí parte del nombre o el SKU exacto para imprimir una sola etiqueta.</w:t>
      </w:r>
    </w:p>
    <w:p>
      <w:pPr/>
      <w:r>
        <w:t xml:space="preserve">Al lado del botón Imprimir se ve cuántas etiquetas y hojas salen. Debajo de la pantalla está la vista previa de las hojas tal como se van a imprimir.</w:t>
      </w:r>
    </w:p>
    <w:p>
      <w:pPr>
        <w:pStyle w:val="Heading3"/>
      </w:pPr>
      <w:r>
        <w:t xml:space="preserve">Probar y mandar a imprimir</w:t>
      </w:r>
    </w:p>
    <w:p>
      <w:pPr>
        <w:pStyle w:val="ListParagraph"/>
        <w:numPr>
          <w:ilvl w:val="0"/>
          <w:numId w:val="11"/>
        </w:numPr>
      </w:pPr>
      <w:r>
        <w:t xml:space="preserve">Tocá </w:t>
      </w:r>
      <w:r>
        <w:rPr>
          <w:b/>
        </w:rPr>
        <w:t xml:space="preserve">Abrir ficha de prueba</w:t>
      </w:r>
      <w:r>
        <w:t xml:space="preserve">. Tiene que abrir la ficha de un producto con la leyenda "Datos en vivo". Si no abre, no imprimas: revisá la dirección.</w:t>
      </w:r>
    </w:p>
    <w:p>
      <w:pPr>
        <w:pStyle w:val="ListParagraph"/>
        <w:numPr>
          <w:ilvl w:val="0"/>
          <w:numId w:val="11"/>
        </w:numPr>
      </w:pPr>
      <w:r>
        <w:t xml:space="preserve">Tocá </w:t>
      </w:r>
      <w:r>
        <w:rPr>
          <w:b/>
        </w:rPr>
        <w:t xml:space="preserve">Imprimir etiquetas</w:t>
      </w:r>
      <w:r>
        <w:t xml:space="preserve">.</w:t>
      </w:r>
    </w:p>
    <w:p>
      <w:pPr>
        <w:pStyle w:val="ListParagraph"/>
        <w:numPr>
          <w:ilvl w:val="0"/>
          <w:numId w:val="11"/>
        </w:numPr>
      </w:pPr>
      <w:r>
        <w:t xml:space="preserve">En la ventana de impresión de Chrome o Edge:</w:t>
      </w:r>
    </w:p>
    <w:p>
      <w:pPr>
        <w:pStyle w:val="ListParagraph"/>
        <w:numPr>
          <w:ilvl w:val="1"/>
          <w:numId w:val="12"/>
        </w:numPr>
      </w:pPr>
      <w:r>
        <w:t xml:space="preserve">Destino: tu impresora, o </w:t>
      </w:r>
      <w:r>
        <w:rPr>
          <w:b/>
        </w:rPr>
        <w:t xml:space="preserve">Guardar como PDF</w:t>
      </w:r>
      <w:r>
        <w:t xml:space="preserve"> para imprimir después.</w:t>
      </w:r>
    </w:p>
    <w:p>
      <w:pPr>
        <w:pStyle w:val="ListParagraph"/>
        <w:numPr>
          <w:ilvl w:val="1"/>
          <w:numId w:val="12"/>
        </w:numPr>
      </w:pPr>
      <w:r>
        <w:t xml:space="preserve">Diseño: </w:t>
      </w:r>
      <w:r>
        <w:rPr>
          <w:b/>
        </w:rPr>
        <w:t xml:space="preserve">Horizontal</w:t>
      </w:r>
      <w:r>
        <w:t xml:space="preserve">.</w:t>
      </w:r>
    </w:p>
    <w:p>
      <w:pPr>
        <w:pStyle w:val="ListParagraph"/>
        <w:numPr>
          <w:ilvl w:val="1"/>
          <w:numId w:val="12"/>
        </w:numPr>
      </w:pPr>
      <w:r>
        <w:t xml:space="preserve">En </w:t>
      </w:r>
      <w:r>
        <w:rPr>
          <w:b/>
        </w:rPr>
        <w:t xml:space="preserve">Más opciones de configuración</w:t>
      </w:r>
      <w:r>
        <w:t xml:space="preserve">: Tamaño de papel </w:t>
      </w:r>
      <w:r>
        <w:rPr>
          <w:b/>
        </w:rPr>
        <w:t xml:space="preserve">A4</w:t>
      </w:r>
      <w:r>
        <w:t xml:space="preserve">, Márgenes </w:t>
      </w:r>
      <w:r>
        <w:rPr>
          <w:b/>
        </w:rPr>
        <w:t xml:space="preserve">Ninguno</w:t>
      </w:r>
      <w:r>
        <w:t xml:space="preserve">, Escala </w:t>
      </w:r>
      <w:r>
        <w:rPr>
          <w:b/>
        </w:rPr>
        <w:t xml:space="preserve">Predeterminada</w:t>
      </w:r>
      <w:r>
        <w:t xml:space="preserve">, y tildá </w:t>
      </w:r>
      <w:r>
        <w:rPr>
          <w:b/>
        </w:rPr>
        <w:t xml:space="preserve">Gráficos de fondo</w:t>
      </w:r>
      <w:r>
        <w:t xml:space="preserve"> (sin esto no salen los colores).</w:t>
      </w:r>
    </w:p>
    <w:p>
      <w:pPr>
        <w:pStyle w:val="ListParagraph"/>
        <w:numPr>
          <w:ilvl w:val="0"/>
          <w:numId w:val="11"/>
        </w:numPr>
      </w:pPr>
      <w:r>
        <w:t xml:space="preserve">Imprimí primero una sola hoja y escaneá 2 o 3 etiquetas con el celular. Si abren bien, imprimí el resto.</w:t>
      </w:r>
    </w:p>
    <w:p>
      <w:pPr>
        <w:pStyle w:val="Heading3"/>
      </w:pPr>
      <w:r>
        <w:t xml:space="preserve">Colocar las etiquetas</w:t>
      </w:r>
    </w:p>
    <w:p>
      <w:pPr/>
      <w:r>
        <w:t xml:space="preserve">Recortalas por el borde de color. Para la cámara de frío conviene plastificarlas con laminado mate: el brillante refleja la luz y al celular le cuesta leer el QR. Colocalas a la vista, en el frente del rack o del freezer donde va ese producto.</w:t>
      </w:r>
    </w:p>
    <w:p>
      <w:pPr>
        <w:pStyle w:val="Heading2"/>
      </w:pPr>
      <w:r>
        <w:t xml:space="preserve">Uso diario: escanear una etiqueta</w:t>
      </w:r>
    </w:p>
    <w:p>
      <w:pPr/>
      <w:r>
        <w:t xml:space="preserve">No hace falta instalar ninguna aplicación: alcanza con la cámara del celular.</w:t>
      </w:r>
    </w:p>
    <w:p>
      <w:pPr>
        <w:pStyle w:val="ListParagraph"/>
        <w:numPr>
          <w:ilvl w:val="0"/>
          <w:numId w:val="13"/>
        </w:numPr>
      </w:pPr>
      <w:r>
        <w:t xml:space="preserve">Abrí la cámara y apuntala al QR, a unos 15 o 20 cm.</w:t>
      </w:r>
    </w:p>
    <w:p>
      <w:pPr>
        <w:pStyle w:val="ListParagraph"/>
        <w:numPr>
          <w:ilvl w:val="0"/>
          <w:numId w:val="13"/>
        </w:numPr>
      </w:pPr>
      <w:r>
        <w:t xml:space="preserve">Tocá el enlace que aparece en pantalla.</w:t>
      </w:r>
    </w:p>
    <w:p>
      <w:pPr>
        <w:pStyle w:val="ListParagraph"/>
        <w:numPr>
          <w:ilvl w:val="0"/>
          <w:numId w:val="13"/>
        </w:numPr>
      </w:pPr>
      <w:r>
        <w:t xml:space="preserve">Se abre la ficha: la franja con el color de la región y el ABC combinado, el SKU, el producto y debajo todas las columnas de la planilla, en el mismo orden. Las celdas vacías aparecen como "sin dato".</w:t>
      </w:r>
    </w:p>
    <w:p>
      <w:pPr/>
      <w:r>
        <w:t xml:space="preserve">Arriba de la ficha hay una leyenda con un punto de color que indica de dónde salen los datos:</w:t>
      </w:r>
    </w:p>
    <w:tbl>
      <w:tblPr>
        <w:tblStyle w:val="TableGrid"/>
        <w:tblW w:w="0" w:type="auto"/>
        <w:tblLayout w:type="fixed"/>
        <w:tblLook w:val="04A0" w:firstRow="1" w:lastRow="0" w:firstColumn="0" w:lastColumn="0" w:noHBand="0" w:noVBand="1"/>
      </w:tblPr>
      <w:tblGrid>
        <w:gridCol w:w="1153"/>
        <w:gridCol w:w="1529"/>
        <w:gridCol w:w="3596"/>
        <w:gridCol w:w="3081"/>
      </w:tblGrid>
      <w:tr>
        <w:trPr>
          <w:tblHeader/>
        </w:trPr>
        <w:tc>
          <w:tcPr>
            <w:tcW w:w="1153" w:type="dxa"/>
            <w:shd w:val="clear" w:color="auto" w:fill="F2F2F2"/>
          </w:tcPr>
          <w:p>
            <w:pPr/>
            <w:r>
              <w:t xml:space="preserve">Punto</w:t>
            </w:r>
          </w:p>
        </w:tc>
        <w:tc>
          <w:tcPr>
            <w:tcW w:w="1529" w:type="dxa"/>
            <w:shd w:val="clear" w:color="auto" w:fill="F2F2F2"/>
          </w:tcPr>
          <w:p>
            <w:pPr/>
            <w:r>
              <w:t xml:space="preserve">Leyenda</w:t>
            </w:r>
          </w:p>
        </w:tc>
        <w:tc>
          <w:tcPr>
            <w:tcW w:w="3596" w:type="dxa"/>
            <w:shd w:val="clear" w:color="auto" w:fill="F2F2F2"/>
          </w:tcPr>
          <w:p>
            <w:pPr/>
            <w:r>
              <w:t xml:space="preserve">Qué significa</w:t>
            </w:r>
          </w:p>
        </w:tc>
        <w:tc>
          <w:tcPr>
            <w:tcW w:w="3081" w:type="dxa"/>
            <w:shd w:val="clear" w:color="auto" w:fill="F2F2F2"/>
          </w:tcPr>
          <w:p>
            <w:pPr/>
            <w:r>
              <w:t xml:space="preserve">Qué hacer</w:t>
            </w:r>
          </w:p>
        </w:tc>
      </w:tr>
      <w:tr>
        <w:tc>
          <w:tcPr>
            <w:tcW w:w="1153" w:type="dxa"/>
          </w:tcPr>
          <w:p>
            <w:pPr/>
            <w:r>
              <w:t xml:space="preserve">Verde</w:t>
            </w:r>
          </w:p>
        </w:tc>
        <w:tc>
          <w:tcPr>
            <w:tcW w:w="1529" w:type="dxa"/>
          </w:tcPr>
          <w:p>
            <w:pPr/>
            <w:r>
              <w:t xml:space="preserve">Datos en vivo</w:t>
            </w:r>
          </w:p>
        </w:tc>
        <w:tc>
          <w:tcPr>
            <w:tcW w:w="3596" w:type="dxa"/>
          </w:tcPr>
          <w:p>
            <w:pPr/>
            <w:r>
              <w:t xml:space="preserve">Los datos son los de la planilla en este momento</w:t>
            </w:r>
          </w:p>
        </w:tc>
        <w:tc>
          <w:tcPr>
            <w:tcW w:w="3081" w:type="dxa"/>
          </w:tcPr>
          <w:p>
            <w:pPr/>
            <w:r>
              <w:t xml:space="preserve">Nada</w:t>
            </w:r>
          </w:p>
        </w:tc>
      </w:tr>
      <w:tr>
        <w:tc>
          <w:tcPr>
            <w:tcW w:w="1153" w:type="dxa"/>
          </w:tcPr>
          <w:p>
            <w:pPr/>
            <w:r>
              <w:t xml:space="preserve">Amarillo</w:t>
            </w:r>
          </w:p>
        </w:tc>
        <w:tc>
          <w:tcPr>
            <w:tcW w:w="1529" w:type="dxa"/>
          </w:tcPr>
          <w:p>
            <w:pPr/>
            <w:r>
              <w:t xml:space="preserve">Sin conexión · última copia del (fecha)</w:t>
            </w:r>
          </w:p>
        </w:tc>
        <w:tc>
          <w:tcPr>
            <w:tcW w:w="3596" w:type="dxa"/>
          </w:tcPr>
          <w:p>
            <w:pPr/>
            <w:r>
              <w:t xml:space="preserve">No hay señal; muestra lo que ese celular leyó la última vez</w:t>
            </w:r>
          </w:p>
        </w:tc>
        <w:tc>
          <w:tcPr>
            <w:tcW w:w="3081" w:type="dxa"/>
          </w:tcPr>
          <w:p>
            <w:pPr/>
            <w:r>
              <w:t xml:space="preserve">Sirve para consultar; si necesitás el dato actual, salí de la cámara y volvé a escanear</w:t>
            </w:r>
          </w:p>
        </w:tc>
      </w:tr>
      <w:tr>
        <w:tc>
          <w:tcPr>
            <w:tcW w:w="1153" w:type="dxa"/>
          </w:tcPr>
          <w:p>
            <w:pPr/>
            <w:r>
              <w:t xml:space="preserve">Gris</w:t>
            </w:r>
          </w:p>
        </w:tc>
        <w:tc>
          <w:tcPr>
            <w:tcW w:w="1529" w:type="dxa"/>
          </w:tcPr>
          <w:p>
            <w:pPr/>
            <w:r>
              <w:t xml:space="preserve">Copia base del Excel</w:t>
            </w:r>
          </w:p>
        </w:tc>
        <w:tc>
          <w:tcPr>
            <w:tcW w:w="3596" w:type="dxa"/>
          </w:tcPr>
          <w:p>
            <w:pPr/>
            <w:r>
              <w:t xml:space="preserve">La ficha no está conectada a la planilla, o es la primera vez que ese celular la abre sin señal</w:t>
            </w:r>
          </w:p>
        </w:tc>
        <w:tc>
          <w:tcPr>
            <w:tcW w:w="3081" w:type="dxa"/>
          </w:tcPr>
          <w:p>
            <w:pPr/>
            <w:r>
              <w:t xml:space="preserve">Si pasa con señal, revisá el paso 2 de la puesta en marcha (compartir la planilla)</w:t>
            </w:r>
          </w:p>
        </w:tc>
      </w:tr>
    </w:tbl>
    <w:p>
      <w:pPr/>
      <w:r>
        <w:t xml:space="preserve">Sobre la señal en la cámara de frío: el celular necesita conexión para abrir la ficha. Sin señal la página puede no cargar, y la copia guardada solo se muestra si la página llega a abrir. Antes de usar el sistema en el conteo, probá escanear adentro de la cámara. Si no hay señal, conectá el celular al wifi del local o escaneá la etiqueta desde la puerta.</w:t>
      </w:r>
    </w:p>
    <w:p>
      <w:pPr>
        <w:pStyle w:val="Heading2"/>
      </w:pPr>
      <w:r>
        <w:t xml:space="preserve">Actualizar la base</w:t>
      </w:r>
    </w:p>
    <w:p>
      <w:pPr/>
      <w:r>
        <w:t xml:space="preserve">Todo cambio se hace en la Google Sheet y aparece en la ficha la próxima vez que alguien escanea. Google guarda solo. No se toca GitHub ni se reimprime.</w:t>
      </w:r>
    </w:p>
    <w:p>
      <w:pPr>
        <w:pStyle w:val="Heading3"/>
      </w:pPr>
      <w:r>
        <w:t xml:space="preserve">Cómo cambiar un dato</w:t>
      </w:r>
    </w:p>
    <w:p>
      <w:pPr>
        <w:pStyle w:val="ListParagraph"/>
        <w:numPr>
          <w:ilvl w:val="0"/>
          <w:numId w:val="14"/>
        </w:numPr>
      </w:pPr>
      <w:r>
        <w:t xml:space="preserve">Abrí la planilla </w:t>
      </w:r>
      <w:r>
        <w:rPr>
          <w:b/>
        </w:rPr>
        <w:t xml:space="preserve">Base_dinamico_QR_Grido</w:t>
      </w:r>
      <w:r>
        <w:t xml:space="preserve"> en Google Drive.</w:t>
      </w:r>
    </w:p>
    <w:p>
      <w:pPr>
        <w:pStyle w:val="ListParagraph"/>
        <w:numPr>
          <w:ilvl w:val="0"/>
          <w:numId w:val="14"/>
        </w:numPr>
      </w:pPr>
      <w:r>
        <w:t xml:space="preserve">Buscá el producto con Ctrl+F (por nombre o SKU).</w:t>
      </w:r>
    </w:p>
    <w:p>
      <w:pPr>
        <w:pStyle w:val="ListParagraph"/>
        <w:numPr>
          <w:ilvl w:val="0"/>
          <w:numId w:val="14"/>
        </w:numPr>
      </w:pPr>
      <w:r>
        <w:t xml:space="preserve">Hacé clic en la celda, escribí el valor nuevo y apretá Enter.</w:t>
      </w:r>
    </w:p>
    <w:p>
      <w:pPr>
        <w:pStyle w:val="ListParagraph"/>
        <w:numPr>
          <w:ilvl w:val="0"/>
          <w:numId w:val="14"/>
        </w:numPr>
      </w:pPr>
      <w:r>
        <w:t xml:space="preserve">Si cambiaste Rack, Nivel o Posicion, actualizá también la columna Ubicacion con el mismo formato que las demás filas, por ejemplo </w:t>
      </w:r>
      <w:r>
        <w:rPr>
          <w:rStyle w:val="CodeChar"/>
        </w:rPr>
        <w:t xml:space="preserve">Rack :3_Nivel :  1_Posicion  :  6</w:t>
      </w:r>
      <w:r>
        <w:t xml:space="preserve">. No se actualiza sola.</w:t>
      </w:r>
    </w:p>
    <w:p>
      <w:pPr>
        <w:pStyle w:val="ListParagraph"/>
        <w:numPr>
          <w:ilvl w:val="0"/>
          <w:numId w:val="14"/>
        </w:numPr>
      </w:pPr>
      <w:r>
        <w:t xml:space="preserve">Para comprobarlo, escaneá la etiqueta o recargá la ficha.</w:t>
      </w:r>
    </w:p>
    <w:p>
      <w:pPr/>
      <w:r>
        <w:t xml:space="preserve">Si escribís un valor como "2-4" y Google lo transforma en una fecha, la hoja perdió el formato de texto: volvé a aplicar </w:t>
      </w:r>
      <w:r>
        <w:rPr>
          <w:b/>
        </w:rPr>
        <w:t xml:space="preserve">Formato</w:t>
      </w:r>
      <w:r>
        <w:t xml:space="preserve"> → </w:t>
      </w:r>
      <w:r>
        <w:rPr>
          <w:b/>
        </w:rPr>
        <w:t xml:space="preserve">Número</w:t>
      </w:r>
      <w:r>
        <w:t xml:space="preserve"> → </w:t>
      </w:r>
      <w:r>
        <w:rPr>
          <w:b/>
        </w:rPr>
        <w:t xml:space="preserve">Texto sin formato</w:t>
      </w:r>
      <w:r>
        <w:t xml:space="preserve"> (paso 1 de la puesta en marcha) y escribí el valor de nuevo. Otra opción es escribirlo con un apóstrofo adelante: </w:t>
      </w:r>
      <w:r>
        <w:rPr>
          <w:rStyle w:val="CodeChar"/>
        </w:rPr>
        <w:t xml:space="preserve">'2-4</w:t>
      </w:r>
      <w:r>
        <w:t xml:space="preserve">.</w:t>
      </w:r>
    </w:p>
    <w:p>
      <w:pPr>
        <w:pStyle w:val="Heading3"/>
      </w:pPr>
      <w:r>
        <w:t xml:space="preserve">Qué se puede cambiar y qué no</w:t>
      </w:r>
    </w:p>
    <w:tbl>
      <w:tblPr>
        <w:tblStyle w:val="TableGrid"/>
        <w:tblW w:w="0" w:type="auto"/>
        <w:tblLayout w:type="fixed"/>
        <w:tblLook w:val="04A0" w:firstRow="1" w:lastRow="0" w:firstColumn="0" w:lastColumn="0" w:noHBand="0" w:noVBand="1"/>
      </w:tblPr>
      <w:tblGrid>
        <w:gridCol w:w="2530"/>
        <w:gridCol w:w="1910"/>
        <w:gridCol w:w="4920"/>
      </w:tblGrid>
      <w:tr>
        <w:trPr>
          <w:tblHeader/>
        </w:trPr>
        <w:tc>
          <w:tcPr>
            <w:tcW w:w="2530" w:type="dxa"/>
            <w:shd w:val="clear" w:color="auto" w:fill="F2F2F2"/>
          </w:tcPr>
          <w:p>
            <w:pPr/>
            <w:r>
              <w:t xml:space="preserve">Columna</w:t>
            </w:r>
          </w:p>
        </w:tc>
        <w:tc>
          <w:tcPr>
            <w:tcW w:w="1910" w:type="dxa"/>
            <w:shd w:val="clear" w:color="auto" w:fill="F2F2F2"/>
          </w:tcPr>
          <w:p>
            <w:pPr/>
            <w:r>
              <w:t xml:space="preserve">¿Se puede cambiar?</w:t>
            </w:r>
          </w:p>
        </w:tc>
        <w:tc>
          <w:tcPr>
            <w:tcW w:w="4920" w:type="dxa"/>
            <w:shd w:val="clear" w:color="auto" w:fill="F2F2F2"/>
          </w:tcPr>
          <w:p>
            <w:pPr/>
            <w:r>
              <w:t xml:space="preserve">Valores válidos y cuidados</w:t>
            </w:r>
          </w:p>
        </w:tc>
      </w:tr>
      <w:tr>
        <w:tc>
          <w:tcPr>
            <w:tcW w:w="2530" w:type="dxa"/>
          </w:tcPr>
          <w:p>
            <w:pPr/>
            <w:r>
              <w:t xml:space="preserve">SKU</w:t>
            </w:r>
          </w:p>
        </w:tc>
        <w:tc>
          <w:tcPr>
            <w:tcW w:w="1910" w:type="dxa"/>
          </w:tcPr>
          <w:p>
            <w:pPr/>
            <w:r>
              <w:t xml:space="preserve">No, en productos que ya tienen etiqueta</w:t>
            </w:r>
          </w:p>
        </w:tc>
        <w:tc>
          <w:tcPr>
            <w:tcW w:w="4920" w:type="dxa"/>
          </w:tcPr>
          <w:p>
            <w:pPr/>
            <w:r>
              <w:t xml:space="preserve">Es la llave del QR: solo números, sin repetir. Si lo cambiás, esa etiqueta deja de encontrar el producto</w:t>
            </w:r>
          </w:p>
        </w:tc>
      </w:tr>
      <w:tr>
        <w:tc>
          <w:tcPr>
            <w:tcW w:w="2530" w:type="dxa"/>
          </w:tcPr>
          <w:p>
            <w:pPr/>
            <w:r>
              <w:t xml:space="preserve">Producto</w:t>
            </w:r>
          </w:p>
        </w:tc>
        <w:tc>
          <w:tcPr>
            <w:tcW w:w="1910" w:type="dxa"/>
          </w:tcPr>
          <w:p>
            <w:pPr/>
            <w:r>
              <w:t xml:space="preserve">Sí</w:t>
            </w:r>
          </w:p>
        </w:tc>
        <w:tc>
          <w:tcPr>
            <w:tcW w:w="4920" w:type="dxa"/>
          </w:tcPr>
          <w:p>
            <w:pPr/>
            <w:r>
              <w:t xml:space="preserve">Texto libre. Es el título de la ficha y de la etiqueta</w:t>
            </w:r>
          </w:p>
        </w:tc>
      </w:tr>
      <w:tr>
        <w:tc>
          <w:tcPr>
            <w:tcW w:w="2530" w:type="dxa"/>
          </w:tcPr>
          <w:p>
            <w:pPr/>
            <w:r>
              <w:t xml:space="preserve">Categoria</w:t>
            </w:r>
          </w:p>
        </w:tc>
        <w:tc>
          <w:tcPr>
            <w:tcW w:w="1910" w:type="dxa"/>
          </w:tcPr>
          <w:p>
            <w:pPr/>
            <w:r>
              <w:t xml:space="preserve">Sí</w:t>
            </w:r>
          </w:p>
        </w:tc>
        <w:tc>
          <w:tcPr>
            <w:tcW w:w="4920" w:type="dxa"/>
          </w:tcPr>
          <w:p>
            <w:pPr/>
            <w:r>
              <w:t xml:space="preserve">Materia Prima - Helados, Insumo (Costo) o Insumo (Gasto consumible). Es el filtro de categorías del generador</w:t>
            </w:r>
          </w:p>
        </w:tc>
      </w:tr>
      <w:tr>
        <w:tc>
          <w:tcPr>
            <w:tcW w:w="2530" w:type="dxa"/>
          </w:tcPr>
          <w:p>
            <w:pPr/>
            <w:r>
              <w:t xml:space="preserve">Tipologia</w:t>
            </w:r>
          </w:p>
        </w:tc>
        <w:tc>
          <w:tcPr>
            <w:tcW w:w="1910" w:type="dxa"/>
          </w:tcPr>
          <w:p>
            <w:pPr/>
            <w:r>
              <w:t xml:space="preserve">Sí</w:t>
            </w:r>
          </w:p>
        </w:tc>
        <w:tc>
          <w:tcPr>
            <w:tcW w:w="4920" w:type="dxa"/>
          </w:tcPr>
          <w:p>
            <w:pPr/>
            <w:r>
              <w:t xml:space="preserve">MATERIA_PRIMA, COSTO o GASTO_CONSUMIBLE</w:t>
            </w:r>
          </w:p>
        </w:tc>
      </w:tr>
      <w:tr>
        <w:tc>
          <w:tcPr>
            <w:tcW w:w="2530" w:type="dxa"/>
          </w:tcPr>
          <w:p>
            <w:pPr/>
            <w:r>
              <w:t xml:space="preserve">Unidad_Empaque</w:t>
            </w:r>
          </w:p>
        </w:tc>
        <w:tc>
          <w:tcPr>
            <w:tcW w:w="1910" w:type="dxa"/>
          </w:tcPr>
          <w:p>
            <w:pPr/>
            <w:r>
              <w:t xml:space="preserve">Sí</w:t>
            </w:r>
          </w:p>
        </w:tc>
        <w:tc>
          <w:tcPr>
            <w:tcW w:w="4920" w:type="dxa"/>
          </w:tcPr>
          <w:p>
            <w:pPr/>
            <w:r>
              <w:t xml:space="preserve">Ejemplos: 7.8 Kg x caja, 6 Unidad x bulto</w:t>
            </w:r>
          </w:p>
        </w:tc>
      </w:tr>
      <w:tr>
        <w:tc>
          <w:tcPr>
            <w:tcW w:w="2530" w:type="dxa"/>
          </w:tcPr>
          <w:p>
            <w:pPr/>
            <w:r>
              <w:t xml:space="preserve">ABC_Combinado</w:t>
            </w:r>
          </w:p>
        </w:tc>
        <w:tc>
          <w:tcPr>
            <w:tcW w:w="1910" w:type="dxa"/>
          </w:tcPr>
          <w:p>
            <w:pPr/>
            <w:r>
              <w:t xml:space="preserve">Sí</w:t>
            </w:r>
          </w:p>
        </w:tc>
        <w:tc>
          <w:tcPr>
            <w:tcW w:w="4920" w:type="dxa"/>
          </w:tcPr>
          <w:p>
            <w:pPr/>
            <w:r>
              <w:t xml:space="preserve">Tres letras A, B o C (por ejemplo AAA, ABB, CCC), o Varios. Es la insignia de la etiqueta</w:t>
            </w:r>
          </w:p>
        </w:tc>
      </w:tr>
      <w:tr>
        <w:tc>
          <w:tcPr>
            <w:tcW w:w="2530" w:type="dxa"/>
          </w:tcPr>
          <w:p>
            <w:pPr/>
            <w:r>
              <w:t xml:space="preserve">Estrategia_Gestion</w:t>
            </w:r>
          </w:p>
        </w:tc>
        <w:tc>
          <w:tcPr>
            <w:tcW w:w="1910" w:type="dxa"/>
          </w:tcPr>
          <w:p>
            <w:pPr/>
            <w:r>
              <w:t xml:space="preserve">Sí</w:t>
            </w:r>
          </w:p>
        </w:tc>
        <w:tc>
          <w:tcPr>
            <w:tcW w:w="4920" w:type="dxa"/>
          </w:tcPr>
          <w:p>
            <w:pPr/>
            <w:r>
              <w:t xml:space="preserve">Texto libre. Es el pie de la etiqueta</w:t>
            </w:r>
          </w:p>
        </w:tc>
      </w:tr>
      <w:tr>
        <w:tc>
          <w:tcPr>
            <w:tcW w:w="2530" w:type="dxa"/>
          </w:tcPr>
          <w:p>
            <w:pPr/>
            <w:r>
              <w:t xml:space="preserve">Region_Estrategica</w:t>
            </w:r>
          </w:p>
        </w:tc>
        <w:tc>
          <w:tcPr>
            <w:tcW w:w="1910" w:type="dxa"/>
          </w:tcPr>
          <w:p>
            <w:pPr/>
            <w:r>
              <w:t xml:space="preserve">Sí</w:t>
            </w:r>
          </w:p>
        </w:tc>
        <w:tc>
          <w:tcPr>
            <w:tcW w:w="4920" w:type="dxa"/>
          </w:tcPr>
          <w:p>
            <w:pPr/>
            <w:r>
              <w:t xml:space="preserve">Críticos (AAA), Estratégicos Financieros, Cuellos de Botella, Rutina o ND, escritos exactamente así. Define el color: verde, azul, rojo, gris y gris claro</w:t>
            </w:r>
          </w:p>
        </w:tc>
      </w:tr>
      <w:tr>
        <w:tc>
          <w:tcPr>
            <w:tcW w:w="2530" w:type="dxa"/>
          </w:tcPr>
          <w:p>
            <w:pPr/>
            <w:r>
              <w:t xml:space="preserve">Deposito</w:t>
            </w:r>
          </w:p>
        </w:tc>
        <w:tc>
          <w:tcPr>
            <w:tcW w:w="1910" w:type="dxa"/>
          </w:tcPr>
          <w:p>
            <w:pPr/>
            <w:r>
              <w:t xml:space="preserve">Sí</w:t>
            </w:r>
          </w:p>
        </w:tc>
        <w:tc>
          <w:tcPr>
            <w:tcW w:w="4920" w:type="dxa"/>
          </w:tcPr>
          <w:p>
            <w:pPr/>
            <w:r>
              <w:t xml:space="preserve">Código del depósito o equipo, por ejemplo CAMARA, FAM-30-01, DEP-SECO-A</w:t>
            </w:r>
          </w:p>
        </w:tc>
      </w:tr>
      <w:tr>
        <w:tc>
          <w:tcPr>
            <w:tcW w:w="2530" w:type="dxa"/>
          </w:tcPr>
          <w:p>
            <w:pPr/>
            <w:r>
              <w:t xml:space="preserve">Rack, Nivel, Posicion</w:t>
            </w:r>
          </w:p>
        </w:tc>
        <w:tc>
          <w:tcPr>
            <w:tcW w:w="1910" w:type="dxa"/>
          </w:tcPr>
          <w:p>
            <w:pPr/>
            <w:r>
              <w:t xml:space="preserve">Sí</w:t>
            </w:r>
          </w:p>
        </w:tc>
        <w:tc>
          <w:tcPr>
            <w:tcW w:w="4920" w:type="dxa"/>
          </w:tcPr>
          <w:p>
            <w:pPr/>
            <w:r>
              <w:t xml:space="preserve">Número o texto (2-4, P[1-2-3]); ND si no aplica</w:t>
            </w:r>
          </w:p>
        </w:tc>
      </w:tr>
      <w:tr>
        <w:tc>
          <w:tcPr>
            <w:tcW w:w="2530" w:type="dxa"/>
          </w:tcPr>
          <w:p>
            <w:pPr/>
            <w:r>
              <w:t xml:space="preserve">Cadena_Frio</w:t>
            </w:r>
          </w:p>
        </w:tc>
        <w:tc>
          <w:tcPr>
            <w:tcW w:w="1910" w:type="dxa"/>
          </w:tcPr>
          <w:p>
            <w:pPr/>
            <w:r>
              <w:t xml:space="preserve">Sí</w:t>
            </w:r>
          </w:p>
        </w:tc>
        <w:tc>
          <w:tcPr>
            <w:tcW w:w="4920" w:type="dxa"/>
          </w:tcPr>
          <w:p>
            <w:pPr/>
            <w:r>
              <w:t xml:space="preserve">SI o NO</w:t>
            </w:r>
          </w:p>
        </w:tc>
      </w:tr>
      <w:tr>
        <w:tc>
          <w:tcPr>
            <w:tcW w:w="2530" w:type="dxa"/>
          </w:tcPr>
          <w:p>
            <w:pPr/>
            <w:r>
              <w:t xml:space="preserve">Ubicacion</w:t>
            </w:r>
          </w:p>
        </w:tc>
        <w:tc>
          <w:tcPr>
            <w:tcW w:w="1910" w:type="dxa"/>
          </w:tcPr>
          <w:p>
            <w:pPr/>
            <w:r>
              <w:t xml:space="preserve">Sí</w:t>
            </w:r>
          </w:p>
        </w:tc>
        <w:tc>
          <w:tcPr>
            <w:tcW w:w="4920" w:type="dxa"/>
          </w:tcPr>
          <w:p>
            <w:pPr/>
            <w:r>
              <w:t xml:space="preserve">Resumen de Rack, Nivel y Posicion; mantenelo igual a esas tres columnas</w:t>
            </w:r>
          </w:p>
        </w:tc>
      </w:tr>
    </w:tbl>
    <w:p>
      <w:pPr>
        <w:pStyle w:val="Heading3"/>
      </w:pPr>
      <w:r>
        <w:t xml:space="preserve">Agregar una columna nueva</w:t>
      </w:r>
    </w:p>
    <w:p>
      <w:pPr/>
      <w:r>
        <w:t xml:space="preserve">Se puede. Escribí el título en la fila 1, a la derecha de la última columna, sin acentos y con guion bajo en lugar de espacios (por ejemplo </w:t>
      </w:r>
      <w:r>
        <w:rPr>
          <w:rStyle w:val="CodeChar"/>
        </w:rPr>
        <w:t xml:space="preserve">Proveedor</w:t>
      </w:r>
      <w:r>
        <w:t xml:space="preserve"> o </w:t>
      </w:r>
      <w:r>
        <w:rPr>
          <w:rStyle w:val="CodeChar"/>
        </w:rPr>
        <w:t xml:space="preserve">Stock_Minimo</w:t>
      </w:r>
      <w:r>
        <w:t xml:space="preserve">). La columna aparece sola en la ficha y como casilla nueva en la sección 3 del generador.</w:t>
      </w:r>
    </w:p>
    <w:p>
      <w:pPr>
        <w:pStyle w:val="Heading3"/>
      </w:pPr>
      <w:r>
        <w:t xml:space="preserve">Lo que nunca hay que hacer en la planilla</w:t>
      </w:r>
    </w:p>
    <w:p>
      <w:pPr>
        <w:pStyle w:val="ListParagraph"/>
        <w:numPr>
          <w:ilvl w:val="0"/>
          <w:numId w:val="15"/>
        </w:numPr>
      </w:pPr>
      <w:r>
        <w:t xml:space="preserve">Cambiar el título de SKU, Producto, Categoria, Region_Estrategica, ABC_Combinado o Estrategia_Gestion. Los programas los usan para ubicar la llave, el título, los filtros, el color, la insignia y el pie.</w:t>
      </w:r>
    </w:p>
    <w:p>
      <w:pPr>
        <w:pStyle w:val="ListParagraph"/>
        <w:numPr>
          <w:ilvl w:val="0"/>
          <w:numId w:val="15"/>
        </w:numPr>
      </w:pPr>
      <w:r>
        <w:t xml:space="preserve">Agregar pestañas delante de la primera. Los programas leen la primera pestaña.</w:t>
      </w:r>
    </w:p>
    <w:p>
      <w:pPr>
        <w:pStyle w:val="ListParagraph"/>
        <w:numPr>
          <w:ilvl w:val="0"/>
          <w:numId w:val="15"/>
        </w:numPr>
      </w:pPr>
      <w:r>
        <w:t xml:space="preserve">Cambiar el permiso de "Cualquier persona con el enlace · Lector".</w:t>
      </w:r>
    </w:p>
    <w:p>
      <w:pPr>
        <w:pStyle w:val="ListParagraph"/>
        <w:numPr>
          <w:ilvl w:val="0"/>
          <w:numId w:val="15"/>
        </w:numPr>
      </w:pPr>
      <w:r>
        <w:t xml:space="preserve">Crear una copia y trabajar en la copia: tiene otro ID y los programas no la ven.</w:t>
      </w:r>
    </w:p>
    <w:p>
      <w:pPr>
        <w:pStyle w:val="ListParagraph"/>
        <w:numPr>
          <w:ilvl w:val="0"/>
          <w:numId w:val="15"/>
        </w:numPr>
      </w:pPr>
      <w:r>
        <w:t xml:space="preserve">Descargar la planilla, editarla en Excel y volver a subirla.</w:t>
      </w:r>
    </w:p>
    <w:p>
      <w:pPr>
        <w:pStyle w:val="Heading3"/>
      </w:pPr>
      <w:r>
        <w:t xml:space="preserve">Cuándo conviene reimprimir</w:t>
      </w:r>
    </w:p>
    <w:p>
      <w:pPr/>
      <w:r>
        <w:t xml:space="preserve">El texto impreso en la etiqueta queda como estaba al imprimir. Si cambiás un dato que se imprime (por ejemplo el nombre, la región o el ABC), la ficha ya lo muestra, pero la etiqueta física sigue con lo anterior. Para que coincidan, reimprimí solo esa etiqueta: en el generador tocá </w:t>
      </w:r>
      <w:r>
        <w:rPr>
          <w:b/>
        </w:rPr>
        <w:t xml:space="preserve">Leer Google Sheet</w:t>
      </w:r>
      <w:r>
        <w:t xml:space="preserve">, escribí el SKU en </w:t>
      </w:r>
      <w:r>
        <w:rPr>
          <w:b/>
        </w:rPr>
        <w:t xml:space="preserve">Buscar</w:t>
      </w:r>
      <w:r>
        <w:t xml:space="preserve"> e imprimí. El QR de la etiqueta nueva es idéntico al de la anterior.</w:t>
      </w:r>
    </w:p>
    <w:p>
      <w:pPr>
        <w:pStyle w:val="Heading2"/>
      </w:pPr>
      <w:r>
        <w:t xml:space="preserve">Altas y bajas de productos</w:t>
      </w:r>
    </w:p>
    <w:p>
      <w:pPr>
        <w:pStyle w:val="Heading3"/>
      </w:pPr>
      <w:r>
        <w:t xml:space="preserve">Dar de alta un producto nuevo</w:t>
      </w:r>
    </w:p>
    <w:p>
      <w:pPr>
        <w:pStyle w:val="ListParagraph"/>
        <w:numPr>
          <w:ilvl w:val="0"/>
          <w:numId w:val="16"/>
        </w:numPr>
      </w:pPr>
      <w:r>
        <w:t xml:space="preserve">En la planilla, andá a la primera fila vacía debajo del último producto.</w:t>
      </w:r>
    </w:p>
    <w:p>
      <w:pPr>
        <w:pStyle w:val="ListParagraph"/>
        <w:numPr>
          <w:ilvl w:val="0"/>
          <w:numId w:val="16"/>
        </w:numPr>
      </w:pPr>
      <w:r>
        <w:t xml:space="preserve">Completá todas las columnas con los valores válidos de la tabla anterior. Donde no haya dato, escribí ND.</w:t>
      </w:r>
    </w:p>
    <w:p>
      <w:pPr>
        <w:pStyle w:val="ListParagraph"/>
        <w:numPr>
          <w:ilvl w:val="0"/>
          <w:numId w:val="16"/>
        </w:numPr>
      </w:pPr>
      <w:r>
        <w:t xml:space="preserve">El </w:t>
      </w:r>
      <w:r>
        <w:rPr>
          <w:b/>
        </w:rPr>
        <w:t xml:space="preserve">SKU</w:t>
      </w:r>
      <w:r>
        <w:t xml:space="preserve"> tiene que ser el código del sistema de Grido, solo números y sin repetir. No uses 0 ni códigos provisorios: si después lo cambiás, la etiqueta impresa deja de funcionar.</w:t>
      </w:r>
    </w:p>
    <w:p>
      <w:pPr>
        <w:pStyle w:val="ListParagraph"/>
        <w:numPr>
          <w:ilvl w:val="0"/>
          <w:numId w:val="16"/>
        </w:numPr>
      </w:pPr>
      <w:r>
        <w:t xml:space="preserve">Abrí el generador, tocá </w:t>
      </w:r>
      <w:r>
        <w:rPr>
          <w:b/>
        </w:rPr>
        <w:t xml:space="preserve">Leer Google Sheet</w:t>
      </w:r>
      <w:r>
        <w:t xml:space="preserve"> y revisá que la sección 2 no marque errores en esa fila.</w:t>
      </w:r>
    </w:p>
    <w:p>
      <w:pPr>
        <w:pStyle w:val="ListParagraph"/>
        <w:numPr>
          <w:ilvl w:val="0"/>
          <w:numId w:val="16"/>
        </w:numPr>
      </w:pPr>
      <w:r>
        <w:t xml:space="preserve">Escribí el SKU nuevo en </w:t>
      </w:r>
      <w:r>
        <w:rPr>
          <w:b/>
        </w:rPr>
        <w:t xml:space="preserve">Buscar</w:t>
      </w:r>
      <w:r>
        <w:t xml:space="preserve"> e imprimí su etiqueta.</w:t>
      </w:r>
    </w:p>
    <w:p>
      <w:pPr/>
      <w:r>
        <w:t xml:space="preserve">Casos pendientes en la base actual:</w:t>
      </w:r>
    </w:p>
    <w:p>
      <w:pPr>
        <w:pStyle w:val="ListParagraph"/>
        <w:numPr>
          <w:ilvl w:val="0"/>
          <w:numId w:val="17"/>
        </w:numPr>
      </w:pPr>
      <w:r>
        <w:rPr>
          <w:b/>
        </w:rPr>
        <w:t xml:space="preserve">Seleccion Argentina x 7.8 Kg</w:t>
      </w:r>
      <w:r>
        <w:t xml:space="preserve"> no tiene SKU, por eso no lleva etiqueta. Cuando tengas el código, escribilo en su celda SKU y seguí los pasos 4 y 5.</w:t>
      </w:r>
    </w:p>
    <w:p>
      <w:pPr>
        <w:pStyle w:val="ListParagraph"/>
        <w:numPr>
          <w:ilvl w:val="0"/>
          <w:numId w:val="17"/>
        </w:numPr>
      </w:pPr>
      <w:r>
        <w:rPr>
          <w:b/>
        </w:rPr>
        <w:t xml:space="preserve">EMPANADAS JAMON Y QUESO / CARNE</w:t>
      </w:r>
      <w:r>
        <w:t xml:space="preserve"> tiene SKU 0, que parece provisorio. Reemplazalo por el código real antes de imprimir su etiqueta.</w:t>
      </w:r>
    </w:p>
    <w:p>
      <w:pPr>
        <w:pStyle w:val="Heading3"/>
      </w:pPr>
      <w:r>
        <w:t xml:space="preserve">Dar de baja un producto</w:t>
      </w:r>
    </w:p>
    <w:p>
      <w:pPr>
        <w:pStyle w:val="ListParagraph"/>
        <w:numPr>
          <w:ilvl w:val="0"/>
          <w:numId w:val="18"/>
        </w:numPr>
      </w:pPr>
      <w:r>
        <w:t xml:space="preserve">En la planilla, hacé clic derecho en el número de fila del producto → </w:t>
      </w:r>
      <w:r>
        <w:rPr>
          <w:b/>
        </w:rPr>
        <w:t xml:space="preserve">Borrar fila</w:t>
      </w:r>
      <w:r>
        <w:t xml:space="preserve">.</w:t>
      </w:r>
    </w:p>
    <w:p>
      <w:pPr>
        <w:pStyle w:val="ListParagraph"/>
        <w:numPr>
          <w:ilvl w:val="0"/>
          <w:numId w:val="18"/>
        </w:numPr>
      </w:pPr>
      <w:r>
        <w:t xml:space="preserve">Retirá la etiqueta física del rack.</w:t>
      </w:r>
    </w:p>
    <w:p>
      <w:pPr/>
      <w:r>
        <w:t xml:space="preserve">Si alguien escanea una etiqueta de un producto borrado, la ficha dice "SKU … no está en la base". Si el producto deja de venderse solo por un tiempo, no lo borres: dejalo en la planilla y aclaralo en Estrategia_Gestion.</w:t>
      </w:r>
    </w:p>
    <w:p>
      <w:pPr>
        <w:pStyle w:val="Heading3"/>
      </w:pPr>
      <w:r>
        <w:t xml:space="preserve">Reasignar un código</w:t>
      </w:r>
    </w:p>
    <w:p>
      <w:pPr/>
      <w:r>
        <w:t xml:space="preserve">No reutilices el SKU de un producto dado de baja para otro producto mientras la etiqueta vieja siga pegada en algún lugar: ese QR mostraría el producto nuevo.</w:t>
      </w:r>
    </w:p>
    <w:p>
      <w:pPr>
        <w:pStyle w:val="Heading2"/>
      </w:pPr>
      <w:r>
        <w:t xml:space="preserve">El link de la ficha y la planilla conectada</w:t>
      </w:r>
    </w:p>
    <w:p>
      <w:pPr/>
      <w:r>
        <w:t xml:space="preserve">La dirección de la ficha está grabada en cada QR impreso y no se puede cambiar sin reimprimir todas las etiquetas. La planilla conectada, en cambio, se puede cambiar cuando haga falta.</w:t>
      </w:r>
    </w:p>
    <w:p>
      <w:pPr>
        <w:pStyle w:val="Heading3"/>
      </w:pPr>
      <w:r>
        <w:t xml:space="preserve">Lo que no hay que cambiar nunca en GitHub</w:t>
      </w:r>
    </w:p>
    <w:p>
      <w:pPr>
        <w:pStyle w:val="ListParagraph"/>
        <w:numPr>
          <w:ilvl w:val="0"/>
          <w:numId w:val="19"/>
        </w:numPr>
      </w:pPr>
      <w:r>
        <w:t xml:space="preserve">El nombre de la cuenta (gustavonardone1965-cmyk).</w:t>
      </w:r>
    </w:p>
    <w:p>
      <w:pPr>
        <w:pStyle w:val="ListParagraph"/>
        <w:numPr>
          <w:ilvl w:val="0"/>
          <w:numId w:val="19"/>
        </w:numPr>
      </w:pPr>
      <w:r>
        <w:t xml:space="preserve">El nombre del repositorio (Generador-de-Tarjetas-Kanban-con-QR).</w:t>
      </w:r>
    </w:p>
    <w:p>
      <w:pPr>
        <w:pStyle w:val="ListParagraph"/>
        <w:numPr>
          <w:ilvl w:val="0"/>
          <w:numId w:val="19"/>
        </w:numPr>
      </w:pPr>
      <w:r>
        <w:t xml:space="preserve">El nombre de los archivos </w:t>
      </w:r>
      <w:r>
        <w:rPr>
          <w:rStyle w:val="CodeChar"/>
        </w:rPr>
        <w:t xml:space="preserve">index.html</w:t>
      </w:r>
      <w:r>
        <w:t xml:space="preserve"> y </w:t>
      </w:r>
      <w:r>
        <w:rPr>
          <w:rStyle w:val="CodeChar"/>
        </w:rPr>
        <w:t xml:space="preserve">producto.html</w:t>
      </w:r>
      <w:r>
        <w:t xml:space="preserve">, ni moverlos a una carpeta. No borres </w:t>
      </w:r>
      <w:r>
        <w:rPr>
          <w:rStyle w:val="CodeChar"/>
        </w:rPr>
        <w:t xml:space="preserve">producto.html</w:t>
      </w:r>
      <w:r>
        <w:t xml:space="preserve">: lo usan las etiquetas impresas con la dirección anterior.</w:t>
      </w:r>
    </w:p>
    <w:p>
      <w:pPr>
        <w:pStyle w:val="ListParagraph"/>
        <w:numPr>
          <w:ilvl w:val="0"/>
          <w:numId w:val="19"/>
        </w:numPr>
      </w:pPr>
      <w:r>
        <w:t xml:space="preserve">La visibilidad del repositorio: tiene que seguir siendo </w:t>
      </w:r>
      <w:r>
        <w:rPr>
          <w:b/>
        </w:rPr>
        <w:t xml:space="preserve">Public</w:t>
      </w:r>
      <w:r>
        <w:t xml:space="preserve">.</w:t>
      </w:r>
    </w:p>
    <w:p>
      <w:pPr>
        <w:pStyle w:val="ListParagraph"/>
        <w:numPr>
          <w:ilvl w:val="0"/>
          <w:numId w:val="19"/>
        </w:numPr>
      </w:pPr>
      <w:r>
        <w:t xml:space="preserve">La publicación en </w:t>
      </w:r>
      <w:r>
        <w:rPr>
          <w:b/>
        </w:rPr>
        <w:t xml:space="preserve">Settings → Pages</w:t>
      </w:r>
      <w:r>
        <w:t xml:space="preserve">: rama </w:t>
      </w:r>
      <w:r>
        <w:rPr>
          <w:rStyle w:val="CodeChar"/>
        </w:rPr>
        <w:t xml:space="preserve">main</w:t>
      </w:r>
      <w:r>
        <w:t xml:space="preserve">, carpeta </w:t>
      </w:r>
      <w:r>
        <w:rPr>
          <w:rStyle w:val="CodeChar"/>
        </w:rPr>
        <w:t xml:space="preserve">/ (root)</w:t>
      </w:r>
      <w:r>
        <w:t xml:space="preserve">.</w:t>
      </w:r>
    </w:p>
    <w:p>
      <w:pPr/>
      <w:r>
        <w:t xml:space="preserve">Si alguno de estos cambia, los QR dan error 404. La única solución es volver a dejarlo como estaba o reimprimir todas las etiquetas con la dirección nueva.</w:t>
      </w:r>
    </w:p>
    <w:p>
      <w:pPr>
        <w:pStyle w:val="Heading3"/>
      </w:pPr>
      <w:r>
        <w:t xml:space="preserve">Reemplazar los programas por una versión nueva</w:t>
      </w:r>
    </w:p>
    <w:p>
      <w:pPr>
        <w:pStyle w:val="ListParagraph"/>
        <w:numPr>
          <w:ilvl w:val="0"/>
          <w:numId w:val="20"/>
        </w:numPr>
      </w:pPr>
      <w:r>
        <w:t xml:space="preserve">Verificá que los archivos se llamen exactamente igual que los que están en el repositorio.</w:t>
      </w:r>
    </w:p>
    <w:p>
      <w:pPr>
        <w:pStyle w:val="ListParagraph"/>
        <w:numPr>
          <w:ilvl w:val="0"/>
          <w:numId w:val="20"/>
        </w:numPr>
      </w:pPr>
      <w:r>
        <w:t xml:space="preserve">Subilos con </w:t>
      </w:r>
      <w:r>
        <w:rPr>
          <w:b/>
        </w:rPr>
        <w:t xml:space="preserve">Add file</w:t>
      </w:r>
      <w:r>
        <w:t xml:space="preserve"> → </w:t>
      </w:r>
      <w:r>
        <w:rPr>
          <w:b/>
        </w:rPr>
        <w:t xml:space="preserve">Upload files</w:t>
      </w:r>
      <w:r>
        <w:t xml:space="preserve"> → </w:t>
      </w:r>
      <w:r>
        <w:rPr>
          <w:b/>
        </w:rPr>
        <w:t xml:space="preserve">Commit changes</w:t>
      </w:r>
      <w:r>
        <w:t xml:space="preserve">. Reemplazan a los anteriores.</w:t>
      </w:r>
    </w:p>
    <w:p>
      <w:pPr>
        <w:pStyle w:val="ListParagraph"/>
        <w:numPr>
          <w:ilvl w:val="0"/>
          <w:numId w:val="20"/>
        </w:numPr>
      </w:pPr>
      <w:r>
        <w:t xml:space="preserve">Verificá con el paso 4 de la puesta en marcha. Los QR impresos siguen funcionando porque la dirección no cambió.</w:t>
      </w:r>
    </w:p>
    <w:p>
      <w:pPr>
        <w:pStyle w:val="Heading3"/>
      </w:pPr>
      <w:r>
        <w:t xml:space="preserve">Conectar otra planilla</w:t>
      </w:r>
    </w:p>
    <w:p>
      <w:pPr/>
      <w:r>
        <w:t xml:space="preserve">Por ejemplo, si creás una planilla nueva o la movés a otra cuenta de Google:</w:t>
      </w:r>
    </w:p>
    <w:p>
      <w:pPr>
        <w:pStyle w:val="ListParagraph"/>
        <w:numPr>
          <w:ilvl w:val="0"/>
          <w:numId w:val="21"/>
        </w:numPr>
      </w:pPr>
      <w:r>
        <w:t xml:space="preserve">La planilla nueva tiene que tener los mismos títulos en la fila 1 (al menos SKU y Producto) y los mismos SKU.</w:t>
      </w:r>
    </w:p>
    <w:p>
      <w:pPr>
        <w:pStyle w:val="ListParagraph"/>
        <w:numPr>
          <w:ilvl w:val="0"/>
          <w:numId w:val="21"/>
        </w:numPr>
      </w:pPr>
      <w:r>
        <w:t xml:space="preserve">Compartila como en el paso 2 de la puesta en marcha.</w:t>
      </w:r>
    </w:p>
    <w:p>
      <w:pPr>
        <w:pStyle w:val="ListParagraph"/>
        <w:numPr>
          <w:ilvl w:val="0"/>
          <w:numId w:val="21"/>
        </w:numPr>
      </w:pPr>
      <w:r>
        <w:t xml:space="preserve">Copiá su ID: en la barra del navegador, la dirección tiene la forma </w:t>
      </w:r>
      <w:r>
        <w:rPr>
          <w:rStyle w:val="CodeChar"/>
        </w:rPr>
        <w:t xml:space="preserve">https://docs.google.com/spreadsheets/d/ID/edit</w:t>
      </w:r>
      <w:r>
        <w:t xml:space="preserve">, y el ID es el texto entre </w:t>
      </w:r>
      <w:r>
        <w:rPr>
          <w:rStyle w:val="CodeChar"/>
        </w:rPr>
        <w:t xml:space="preserve">/d/</w:t>
      </w:r>
      <w:r>
        <w:t xml:space="preserve"> y </w:t>
      </w:r>
      <w:r>
        <w:rPr>
          <w:rStyle w:val="CodeChar"/>
        </w:rPr>
        <w:t xml:space="preserve">/edit</w:t>
      </w:r>
      <w:r>
        <w:t xml:space="preserve">.</w:t>
      </w:r>
    </w:p>
    <w:p>
      <w:pPr>
        <w:pStyle w:val="ListParagraph"/>
        <w:numPr>
          <w:ilvl w:val="0"/>
          <w:numId w:val="21"/>
        </w:numPr>
      </w:pPr>
      <w:r>
        <w:t xml:space="preserve">En GitHub, abrí </w:t>
      </w:r>
      <w:r>
        <w:rPr>
          <w:rStyle w:val="CodeChar"/>
        </w:rPr>
        <w:t xml:space="preserve">index.html</w:t>
      </w:r>
      <w:r>
        <w:t xml:space="preserve"> → ícono del lápiz (</w:t>
      </w:r>
      <w:r>
        <w:rPr>
          <w:b/>
        </w:rPr>
        <w:t xml:space="preserve">Edit this file</w:t>
      </w:r>
      <w:r>
        <w:t xml:space="preserve">) → Ctrl+F, buscá </w:t>
      </w:r>
      <w:r>
        <w:rPr>
          <w:rStyle w:val="CodeChar"/>
        </w:rPr>
        <w:t xml:space="preserve">SHEET_ID:</w:t>
      </w:r>
      <w:r>
        <w:t xml:space="preserve"> y reemplazá el ID que está entre comillas por el nuevo, sin borrar las comillas ni la coma final. Tocá </w:t>
      </w:r>
      <w:r>
        <w:rPr>
          <w:b/>
        </w:rPr>
        <w:t xml:space="preserve">Commit changes</w:t>
      </w:r>
      <w:r>
        <w:t xml:space="preserve">.</w:t>
      </w:r>
    </w:p>
    <w:p>
      <w:pPr>
        <w:pStyle w:val="ListParagraph"/>
        <w:numPr>
          <w:ilvl w:val="0"/>
          <w:numId w:val="21"/>
        </w:numPr>
      </w:pPr>
      <w:r>
        <w:t xml:space="preserve">Hacé lo mismo en </w:t>
      </w:r>
      <w:r>
        <w:rPr>
          <w:rStyle w:val="CodeChar"/>
        </w:rPr>
        <w:t xml:space="preserve">generador_etiquetas_qr.html</w:t>
      </w:r>
      <w:r>
        <w:t xml:space="preserve">. Otra opción es pegar el ID nuevo en la sección 1 del generador cada vez que lo uses.</w:t>
      </w:r>
    </w:p>
    <w:p>
      <w:pPr>
        <w:pStyle w:val="ListParagraph"/>
        <w:numPr>
          <w:ilvl w:val="0"/>
          <w:numId w:val="21"/>
        </w:numPr>
      </w:pPr>
      <w:r>
        <w:t xml:space="preserve">Actualizá el ID en la tabla "Datos fijos del sistema".</w:t>
      </w:r>
    </w:p>
    <w:p>
      <w:pPr/>
      <w:r>
        <w:t xml:space="preserve">No hace falta reimprimir: los QR siguen apuntando a la misma ficha, que ahora lee la planilla nueva.</w:t>
      </w:r>
    </w:p>
    <w:p>
      <w:pPr>
        <w:pStyle w:val="Heading3"/>
      </w:pPr>
      <w:r>
        <w:t xml:space="preserve">Usar el sistema en otra franquicia</w:t>
      </w:r>
    </w:p>
    <w:p>
      <w:pPr/>
      <w:r>
        <w:t xml:space="preserve">Cada franquicia necesita su propia planilla y su propia ficha. Subí una copia de </w:t>
      </w:r>
      <w:r>
        <w:rPr>
          <w:rStyle w:val="CodeChar"/>
        </w:rPr>
        <w:t xml:space="preserve">index.html</w:t>
      </w:r>
      <w:r>
        <w:t xml:space="preserve"> con otro nombre (por ejemplo </w:t>
      </w:r>
      <w:r>
        <w:rPr>
          <w:rStyle w:val="CodeChar"/>
        </w:rPr>
        <w:t xml:space="preserve">index_franquicia2.html</w:t>
      </w:r>
      <w:r>
        <w:t xml:space="preserve">) al mismo repositorio y cambiá en ella el ID como en el paso 4 anterior. Al imprimir las etiquetas de esa franquicia, cambiá en la sección 1 del generador la dirección de la ficha por la de esa copia y el ID por el de su planilla.</w:t>
      </w:r>
    </w:p>
    <w:p>
      <w:pPr>
        <w:pStyle w:val="Heading2"/>
      </w:pPr>
      <w:r>
        <w:t xml:space="preserve">Problemas frecuentes</w:t>
      </w:r>
    </w:p>
    <w:tbl>
      <w:tblPr>
        <w:tblStyle w:val="TableGrid"/>
        <w:tblW w:w="0" w:type="auto"/>
        <w:tblLayout w:type="fixed"/>
        <w:tblLook w:val="04A0" w:firstRow="1" w:lastRow="0" w:firstColumn="0" w:lastColumn="0" w:noHBand="0" w:noVBand="1"/>
      </w:tblPr>
      <w:tblGrid>
        <w:gridCol w:w="2530"/>
        <w:gridCol w:w="2771"/>
        <w:gridCol w:w="4059"/>
      </w:tblGrid>
      <w:tr>
        <w:trPr>
          <w:tblHeader/>
        </w:trPr>
        <w:tc>
          <w:tcPr>
            <w:tcW w:w="2530" w:type="dxa"/>
            <w:shd w:val="clear" w:color="auto" w:fill="F2F2F2"/>
          </w:tcPr>
          <w:p>
            <w:pPr/>
            <w:r>
              <w:t xml:space="preserve">Lo que pasa</w:t>
            </w:r>
          </w:p>
        </w:tc>
        <w:tc>
          <w:tcPr>
            <w:tcW w:w="2771" w:type="dxa"/>
            <w:shd w:val="clear" w:color="auto" w:fill="F2F2F2"/>
          </w:tcPr>
          <w:p>
            <w:pPr/>
            <w:r>
              <w:t xml:space="preserve">Causa probable</w:t>
            </w:r>
          </w:p>
        </w:tc>
        <w:tc>
          <w:tcPr>
            <w:tcW w:w="4059" w:type="dxa"/>
            <w:shd w:val="clear" w:color="auto" w:fill="F2F2F2"/>
          </w:tcPr>
          <w:p>
            <w:pPr/>
            <w:r>
              <w:t xml:space="preserve">Solución</w:t>
            </w:r>
          </w:p>
        </w:tc>
      </w:tr>
      <w:tr>
        <w:tc>
          <w:tcPr>
            <w:tcW w:w="2530" w:type="dxa"/>
          </w:tcPr>
          <w:p>
            <w:pPr/>
            <w:r>
              <w:t xml:space="preserve">Al escanear aparece "404 File not found"</w:t>
            </w:r>
          </w:p>
        </w:tc>
        <w:tc>
          <w:tcPr>
            <w:tcW w:w="2771" w:type="dxa"/>
          </w:tcPr>
          <w:p>
            <w:pPr/>
            <w:r>
              <w:t xml:space="preserve">La dirección no coincide con un archivo: cambió una mayúscula, o un archivo se renombró, movió o borró</w:t>
            </w:r>
          </w:p>
        </w:tc>
        <w:tc>
          <w:tcPr>
            <w:tcW w:w="4059" w:type="dxa"/>
          </w:tcPr>
          <w:p>
            <w:pPr/>
            <w:r>
              <w:t xml:space="preserve">Revisá "Lo que no hay que cambiar nunca en GitHub". Probá la dirección de la ficha de "Datos fijos del sistema"</w:t>
            </w:r>
          </w:p>
        </w:tc>
      </w:tr>
      <w:tr>
        <w:tc>
          <w:tcPr>
            <w:tcW w:w="2530" w:type="dxa"/>
          </w:tcPr>
          <w:p>
            <w:pPr/>
            <w:r>
              <w:t xml:space="preserve">Recién subiste un cambio a GitHub y no se ve</w:t>
            </w:r>
          </w:p>
        </w:tc>
        <w:tc>
          <w:tcPr>
            <w:tcW w:w="2771" w:type="dxa"/>
          </w:tcPr>
          <w:p>
            <w:pPr/>
            <w:r>
              <w:t xml:space="preserve">GitHub tarda en publicar</w:t>
            </w:r>
          </w:p>
        </w:tc>
        <w:tc>
          <w:tcPr>
            <w:tcW w:w="4059" w:type="dxa"/>
          </w:tcPr>
          <w:p>
            <w:pPr/>
            <w:r>
              <w:t xml:space="preserve">Esperá 3 minutos, revisá la tilde verde en Actions y recargá con Ctrl+F5</w:t>
            </w:r>
          </w:p>
        </w:tc>
      </w:tr>
      <w:tr>
        <w:tc>
          <w:tcPr>
            <w:tcW w:w="2530" w:type="dxa"/>
          </w:tcPr>
          <w:p>
            <w:pPr/>
            <w:r>
              <w:t xml:space="preserve">La ficha dice que la planilla no está compartida, o el generador dice "copia incluida"</w:t>
            </w:r>
          </w:p>
        </w:tc>
        <w:tc>
          <w:tcPr>
            <w:tcW w:w="2771" w:type="dxa"/>
          </w:tcPr>
          <w:p>
            <w:pPr/>
            <w:r>
              <w:t xml:space="preserve">El acceso volvió a "Restringido", el ID está mal o no hay internet</w:t>
            </w:r>
          </w:p>
        </w:tc>
        <w:tc>
          <w:tcPr>
            <w:tcW w:w="4059" w:type="dxa"/>
          </w:tcPr>
          <w:p>
            <w:pPr/>
            <w:r>
              <w:t xml:space="preserve">Repetí el paso 2; revisá el ID en la sección 1 del generador</w:t>
            </w:r>
          </w:p>
        </w:tc>
      </w:tr>
      <w:tr>
        <w:tc>
          <w:tcPr>
            <w:tcW w:w="2530" w:type="dxa"/>
          </w:tcPr>
          <w:p>
            <w:pPr/>
            <w:r>
              <w:t xml:space="preserve">La ficha dice "SKU … no está en la base"</w:t>
            </w:r>
          </w:p>
        </w:tc>
        <w:tc>
          <w:tcPr>
            <w:tcW w:w="2771" w:type="dxa"/>
          </w:tcPr>
          <w:p>
            <w:pPr/>
            <w:r>
              <w:t xml:space="preserve">El producto se borró o se cambió su SKU en la planilla</w:t>
            </w:r>
          </w:p>
        </w:tc>
        <w:tc>
          <w:tcPr>
            <w:tcW w:w="4059" w:type="dxa"/>
          </w:tcPr>
          <w:p>
            <w:pPr/>
            <w:r>
              <w:t xml:space="preserve">Volvé a cargar la fila con el SKU que figura en la etiqueta</w:t>
            </w:r>
          </w:p>
        </w:tc>
      </w:tr>
      <w:tr>
        <w:tc>
          <w:tcPr>
            <w:tcW w:w="2530" w:type="dxa"/>
          </w:tcPr>
          <w:p>
            <w:pPr/>
            <w:r>
              <w:t xml:space="preserve">Cambié un dato y la ficha no lo muestra</w:t>
            </w:r>
          </w:p>
        </w:tc>
        <w:tc>
          <w:tcPr>
            <w:tcW w:w="2771" w:type="dxa"/>
          </w:tcPr>
          <w:p>
            <w:pPr/>
            <w:r>
              <w:t xml:space="preserve">Se editó una copia de la planilla, o la leyenda está en amarillo (sin conexión)</w:t>
            </w:r>
          </w:p>
        </w:tc>
        <w:tc>
          <w:tcPr>
            <w:tcW w:w="4059" w:type="dxa"/>
          </w:tcPr>
          <w:p>
            <w:pPr/>
            <w:r>
              <w:t xml:space="preserve">Verificá que editaste Base_dinamico_QR_Grido y volvé a escanear con señal</w:t>
            </w:r>
          </w:p>
        </w:tc>
      </w:tr>
      <w:tr>
        <w:tc>
          <w:tcPr>
            <w:tcW w:w="2530" w:type="dxa"/>
          </w:tcPr>
          <w:p>
            <w:pPr/>
            <w:r>
              <w:t xml:space="preserve">La ficha muestra "sin dato" en Rack, Nivel o Posicion de productos que sí lo tienen</w:t>
            </w:r>
          </w:p>
        </w:tc>
        <w:tc>
          <w:tcPr>
            <w:tcW w:w="2771" w:type="dxa"/>
          </w:tcPr>
          <w:p>
            <w:pPr/>
            <w:r>
              <w:t xml:space="preserve">La base se importó con "Convertir texto en números" tildado</w:t>
            </w:r>
          </w:p>
        </w:tc>
        <w:tc>
          <w:tcPr>
            <w:tcW w:w="4059" w:type="dxa"/>
          </w:tcPr>
          <w:p>
            <w:pPr/>
            <w:r>
              <w:t xml:space="preserve">Repetí el paso 1 de la puesta en marcha con esa opción destildada</w:t>
            </w:r>
          </w:p>
        </w:tc>
      </w:tr>
      <w:tr>
        <w:tc>
          <w:tcPr>
            <w:tcW w:w="2530" w:type="dxa"/>
          </w:tcPr>
          <w:p>
            <w:pPr/>
            <w:r>
              <w:t xml:space="preserve">Auditoría: "caracteres mal codificados"</w:t>
            </w:r>
          </w:p>
        </w:tc>
        <w:tc>
          <w:tcPr>
            <w:tcW w:w="2771" w:type="dxa"/>
          </w:tcPr>
          <w:p>
            <w:pPr/>
            <w:r>
              <w:t xml:space="preserve">El CSV pasó por Excel</w:t>
            </w:r>
          </w:p>
        </w:tc>
        <w:tc>
          <w:tcPr>
            <w:tcW w:w="4059" w:type="dxa"/>
          </w:tcPr>
          <w:p>
            <w:pPr/>
            <w:r>
              <w:t xml:space="preserve">Reimportá el CSV original en UTF-8 (paso 1) o corregí las celdas a mano en la planilla</w:t>
            </w:r>
          </w:p>
        </w:tc>
      </w:tr>
      <w:tr>
        <w:tc>
          <w:tcPr>
            <w:tcW w:w="2530" w:type="dxa"/>
          </w:tcPr>
          <w:p>
            <w:pPr/>
            <w:r>
              <w:t xml:space="preserve">Auditoría: "parece un valor convertido en fecha"</w:t>
            </w:r>
          </w:p>
        </w:tc>
        <w:tc>
          <w:tcPr>
            <w:tcW w:w="2771" w:type="dxa"/>
          </w:tcPr>
          <w:p>
            <w:pPr/>
            <w:r>
              <w:t xml:space="preserve">Excel o Sheets transformó un valor como 2-4 en fecha</w:t>
            </w:r>
          </w:p>
        </w:tc>
        <w:tc>
          <w:tcPr>
            <w:tcW w:w="4059" w:type="dxa"/>
          </w:tcPr>
          <w:p>
            <w:pPr/>
            <w:r>
              <w:t xml:space="preserve">Aplicá Texto sin formato a la hoja y escribí el valor de nuevo, o con apóstrofo: '2-4</w:t>
            </w:r>
          </w:p>
        </w:tc>
      </w:tr>
      <w:tr>
        <w:tc>
          <w:tcPr>
            <w:tcW w:w="2530" w:type="dxa"/>
          </w:tcPr>
          <w:p>
            <w:pPr/>
            <w:r>
              <w:t xml:space="preserve">Auditoría: "SKU repetido" o "no es numérico"</w:t>
            </w:r>
          </w:p>
        </w:tc>
        <w:tc>
          <w:tcPr>
            <w:tcW w:w="2771" w:type="dxa"/>
          </w:tcPr>
          <w:p>
            <w:pPr/>
            <w:r>
              <w:t xml:space="preserve">Error de carga en la planilla</w:t>
            </w:r>
          </w:p>
        </w:tc>
        <w:tc>
          <w:tcPr>
            <w:tcW w:w="4059" w:type="dxa"/>
          </w:tcPr>
          <w:p>
            <w:pPr/>
            <w:r>
              <w:t xml:space="preserve">Corregí el SKU; cada producto necesita un código único y solo con números</w:t>
            </w:r>
          </w:p>
        </w:tc>
      </w:tr>
      <w:tr>
        <w:tc>
          <w:tcPr>
            <w:tcW w:w="2530" w:type="dxa"/>
          </w:tcPr>
          <w:p>
            <w:pPr/>
            <w:r>
              <w:t xml:space="preserve">La etiqueta sale sin colores</w:t>
            </w:r>
          </w:p>
        </w:tc>
        <w:tc>
          <w:tcPr>
            <w:tcW w:w="2771" w:type="dxa"/>
          </w:tcPr>
          <w:p>
            <w:pPr/>
            <w:r>
              <w:t xml:space="preserve">Falta tildar Gráficos de fondo</w:t>
            </w:r>
          </w:p>
        </w:tc>
        <w:tc>
          <w:tcPr>
            <w:tcW w:w="4059" w:type="dxa"/>
          </w:tcPr>
          <w:p>
            <w:pPr/>
            <w:r>
              <w:t xml:space="preserve">En la ventana de impresión, Más opciones de configuración → Gráficos de fondo</w:t>
            </w:r>
          </w:p>
        </w:tc>
      </w:tr>
      <w:tr>
        <w:tc>
          <w:tcPr>
            <w:tcW w:w="2530" w:type="dxa"/>
          </w:tcPr>
          <w:p>
            <w:pPr/>
            <w:r>
              <w:t xml:space="preserve">Las etiquetas salen cortadas o corridas</w:t>
            </w:r>
          </w:p>
        </w:tc>
        <w:tc>
          <w:tcPr>
            <w:tcW w:w="2771" w:type="dxa"/>
          </w:tcPr>
          <w:p>
            <w:pPr/>
            <w:r>
              <w:t xml:space="preserve">Márgenes o escala de impresión</w:t>
            </w:r>
          </w:p>
        </w:tc>
        <w:tc>
          <w:tcPr>
            <w:tcW w:w="4059" w:type="dxa"/>
          </w:tcPr>
          <w:p>
            <w:pPr/>
            <w:r>
              <w:t xml:space="preserve">Márgenes Ninguno, Escala Predeterminada, papel A4, diseño Horizontal</w:t>
            </w:r>
          </w:p>
        </w:tc>
      </w:tr>
      <w:tr>
        <w:tc>
          <w:tcPr>
            <w:tcW w:w="2530" w:type="dxa"/>
          </w:tcPr>
          <w:p>
            <w:pPr/>
            <w:r>
              <w:t xml:space="preserve">El texto de la etiqueta sale muy chico o cortado con "…"</w:t>
            </w:r>
          </w:p>
        </w:tc>
        <w:tc>
          <w:tcPr>
            <w:tcW w:w="2771" w:type="dxa"/>
          </w:tcPr>
          <w:p>
            <w:pPr/>
            <w:r>
              <w:t xml:space="preserve">Demasiados campos marcados</w:t>
            </w:r>
          </w:p>
        </w:tc>
        <w:tc>
          <w:tcPr>
            <w:tcW w:w="4059" w:type="dxa"/>
          </w:tcPr>
          <w:p>
            <w:pPr/>
            <w:r>
              <w:t xml:space="preserve">En la sección 3 del generador, destildá los campos menos necesarios; la ficha igual los muestra todos</w:t>
            </w:r>
          </w:p>
        </w:tc>
      </w:tr>
      <w:tr>
        <w:tc>
          <w:tcPr>
            <w:tcW w:w="2530" w:type="dxa"/>
          </w:tcPr>
          <w:p>
            <w:pPr/>
            <w:r>
              <w:t xml:space="preserve">El celular no lee el QR</w:t>
            </w:r>
          </w:p>
        </w:tc>
        <w:tc>
          <w:tcPr>
            <w:tcW w:w="2771" w:type="dxa"/>
          </w:tcPr>
          <w:p>
            <w:pPr/>
            <w:r>
              <w:t xml:space="preserve">Brillo, distancia, etiqueta escarchada o plastificado brillante</w:t>
            </w:r>
          </w:p>
        </w:tc>
        <w:tc>
          <w:tcPr>
            <w:tcW w:w="4059" w:type="dxa"/>
          </w:tcPr>
          <w:p>
            <w:pPr/>
            <w:r>
              <w:t xml:space="preserve">Limpiá la etiqueta, acercate a 15 cm, evitá reflejos. Si está dañada, reimprimila</w:t>
            </w:r>
          </w:p>
        </w:tc>
      </w:tr>
      <w:tr>
        <w:tc>
          <w:tcPr>
            <w:tcW w:w="2530" w:type="dxa"/>
          </w:tcPr>
          <w:p>
            <w:pPr/>
            <w:r>
              <w:t xml:space="preserve">Falta la etiqueta de un producto</w:t>
            </w:r>
          </w:p>
        </w:tc>
        <w:tc>
          <w:tcPr>
            <w:tcW w:w="2771" w:type="dxa"/>
          </w:tcPr>
          <w:p>
            <w:pPr/>
            <w:r>
              <w:t xml:space="preserve">No tiene SKU, o está destildada su categoría o región en el generador</w:t>
            </w:r>
          </w:p>
        </w:tc>
        <w:tc>
          <w:tcPr>
            <w:tcW w:w="4059" w:type="dxa"/>
          </w:tcPr>
          <w:p>
            <w:pPr/>
            <w:r>
              <w:t xml:space="preserve">Cargá el SKU, o tildá la categoría y la región que corresponden</w:t>
            </w:r>
          </w:p>
        </w:tc>
      </w:tr>
    </w:tbl>
    <w:p>
      <w:pPr>
        <w:pStyle w:val="Heading2"/>
      </w:pPr>
      <w:r>
        <w:t xml:space="preserve">Resumen: qué se toca y qué no</w:t>
      </w:r>
    </w:p>
    <w:tbl>
      <w:tblPr>
        <w:tblStyle w:val="TableGrid"/>
        <w:tblW w:w="0" w:type="auto"/>
        <w:tblLayout w:type="fixed"/>
        <w:tblLook w:val="04A0" w:firstRow="1" w:lastRow="0" w:firstColumn="0" w:lastColumn="0" w:noHBand="0" w:noVBand="1"/>
      </w:tblPr>
      <w:tblGrid>
        <w:gridCol w:w="3723"/>
        <w:gridCol w:w="2885"/>
        <w:gridCol w:w="2752"/>
      </w:tblGrid>
      <w:tr>
        <w:trPr>
          <w:tblHeader/>
        </w:trPr>
        <w:tc>
          <w:tcPr>
            <w:tcW w:w="3723" w:type="dxa"/>
            <w:shd w:val="clear" w:color="auto" w:fill="F2F2F2"/>
          </w:tcPr>
          <w:p>
            <w:pPr/>
            <w:r>
              <w:t xml:space="preserve">Quiero…</w:t>
            </w:r>
          </w:p>
        </w:tc>
        <w:tc>
          <w:tcPr>
            <w:tcW w:w="2885" w:type="dxa"/>
            <w:shd w:val="clear" w:color="auto" w:fill="F2F2F2"/>
          </w:tcPr>
          <w:p>
            <w:pPr/>
            <w:r>
              <w:t xml:space="preserve">Dónde</w:t>
            </w:r>
          </w:p>
        </w:tc>
        <w:tc>
          <w:tcPr>
            <w:tcW w:w="2752" w:type="dxa"/>
            <w:shd w:val="clear" w:color="auto" w:fill="F2F2F2"/>
          </w:tcPr>
          <w:p>
            <w:pPr/>
            <w:r>
              <w:t xml:space="preserve">¿Hay que reimprimir?</w:t>
            </w:r>
          </w:p>
        </w:tc>
      </w:tr>
      <w:tr>
        <w:tc>
          <w:tcPr>
            <w:tcW w:w="3723" w:type="dxa"/>
          </w:tcPr>
          <w:p>
            <w:pPr/>
            <w:r>
              <w:t xml:space="preserve">Cambiar un dato de un producto</w:t>
            </w:r>
          </w:p>
        </w:tc>
        <w:tc>
          <w:tcPr>
            <w:tcW w:w="2885" w:type="dxa"/>
          </w:tcPr>
          <w:p>
            <w:pPr/>
            <w:r>
              <w:t xml:space="preserve">Google Sheet</w:t>
            </w:r>
          </w:p>
        </w:tc>
        <w:tc>
          <w:tcPr>
            <w:tcW w:w="2752" w:type="dxa"/>
          </w:tcPr>
          <w:p>
            <w:pPr/>
            <w:r>
              <w:t xml:space="preserve">No (solo si querés que también cambie el texto impreso)</w:t>
            </w:r>
          </w:p>
        </w:tc>
      </w:tr>
      <w:tr>
        <w:tc>
          <w:tcPr>
            <w:tcW w:w="3723" w:type="dxa"/>
          </w:tcPr>
          <w:p>
            <w:pPr/>
            <w:r>
              <w:t xml:space="preserve">Agregar una columna nueva</w:t>
            </w:r>
          </w:p>
        </w:tc>
        <w:tc>
          <w:tcPr>
            <w:tcW w:w="2885" w:type="dxa"/>
          </w:tcPr>
          <w:p>
            <w:pPr/>
            <w:r>
              <w:t xml:space="preserve">Google Sheet, fila 1</w:t>
            </w:r>
          </w:p>
        </w:tc>
        <w:tc>
          <w:tcPr>
            <w:tcW w:w="2752" w:type="dxa"/>
          </w:tcPr>
          <w:p>
            <w:pPr/>
            <w:r>
              <w:t xml:space="preserve">No; aparece sola en la ficha</w:t>
            </w:r>
          </w:p>
        </w:tc>
      </w:tr>
      <w:tr>
        <w:tc>
          <w:tcPr>
            <w:tcW w:w="3723" w:type="dxa"/>
          </w:tcPr>
          <w:p>
            <w:pPr/>
            <w:r>
              <w:t xml:space="preserve">Elegir qué campos se imprimen</w:t>
            </w:r>
          </w:p>
        </w:tc>
        <w:tc>
          <w:tcPr>
            <w:tcW w:w="2885" w:type="dxa"/>
          </w:tcPr>
          <w:p>
            <w:pPr/>
            <w:r>
              <w:t xml:space="preserve">Generador, sección 3</w:t>
            </w:r>
          </w:p>
        </w:tc>
        <w:tc>
          <w:tcPr>
            <w:tcW w:w="2752" w:type="dxa"/>
          </w:tcPr>
          <w:p>
            <w:pPr/>
            <w:r>
              <w:t xml:space="preserve">Solo si querés las etiquetas con el nuevo diseño</w:t>
            </w:r>
          </w:p>
        </w:tc>
      </w:tr>
      <w:tr>
        <w:tc>
          <w:tcPr>
            <w:tcW w:w="3723" w:type="dxa"/>
          </w:tcPr>
          <w:p>
            <w:pPr/>
            <w:r>
              <w:t xml:space="preserve">Agregar un producto</w:t>
            </w:r>
          </w:p>
        </w:tc>
        <w:tc>
          <w:tcPr>
            <w:tcW w:w="2885" w:type="dxa"/>
          </w:tcPr>
          <w:p>
            <w:pPr/>
            <w:r>
              <w:t xml:space="preserve">Google Sheet, después generador</w:t>
            </w:r>
          </w:p>
        </w:tc>
        <w:tc>
          <w:tcPr>
            <w:tcW w:w="2752" w:type="dxa"/>
          </w:tcPr>
          <w:p>
            <w:pPr/>
            <w:r>
              <w:t xml:space="preserve">Solo la etiqueta nueva</w:t>
            </w:r>
          </w:p>
        </w:tc>
      </w:tr>
      <w:tr>
        <w:tc>
          <w:tcPr>
            <w:tcW w:w="3723" w:type="dxa"/>
          </w:tcPr>
          <w:p>
            <w:pPr/>
            <w:r>
              <w:t xml:space="preserve">Dar de baja un producto</w:t>
            </w:r>
          </w:p>
        </w:tc>
        <w:tc>
          <w:tcPr>
            <w:tcW w:w="2885" w:type="dxa"/>
          </w:tcPr>
          <w:p>
            <w:pPr/>
            <w:r>
              <w:t xml:space="preserve">Google Sheet, y retirar la etiqueta</w:t>
            </w:r>
          </w:p>
        </w:tc>
        <w:tc>
          <w:tcPr>
            <w:tcW w:w="2752" w:type="dxa"/>
          </w:tcPr>
          <w:p>
            <w:pPr/>
            <w:r>
              <w:t xml:space="preserve">No</w:t>
            </w:r>
          </w:p>
        </w:tc>
      </w:tr>
      <w:tr>
        <w:tc>
          <w:tcPr>
            <w:tcW w:w="3723" w:type="dxa"/>
          </w:tcPr>
          <w:p>
            <w:pPr/>
            <w:r>
              <w:t xml:space="preserve">Conectar otra planilla</w:t>
            </w:r>
          </w:p>
        </w:tc>
        <w:tc>
          <w:tcPr>
            <w:tcW w:w="2885" w:type="dxa"/>
          </w:tcPr>
          <w:p>
            <w:pPr/>
            <w:r>
              <w:rPr>
                <w:rStyle w:val="CodeChar"/>
              </w:rPr>
              <w:t xml:space="preserve">SHEET_ID:</w:t>
            </w:r>
            <w:r>
              <w:t xml:space="preserve"> en </w:t>
            </w:r>
            <w:r>
              <w:rPr>
                <w:rStyle w:val="CodeChar"/>
              </w:rPr>
              <w:t xml:space="preserve">index.html</w:t>
            </w:r>
            <w:r>
              <w:t xml:space="preserve"> y en el generador (GitHub)</w:t>
            </w:r>
          </w:p>
        </w:tc>
        <w:tc>
          <w:tcPr>
            <w:tcW w:w="2752" w:type="dxa"/>
          </w:tcPr>
          <w:p>
            <w:pPr/>
            <w:r>
              <w:t xml:space="preserve">No</w:t>
            </w:r>
          </w:p>
        </w:tc>
      </w:tr>
      <w:tr>
        <w:tc>
          <w:tcPr>
            <w:tcW w:w="3723" w:type="dxa"/>
          </w:tcPr>
          <w:p>
            <w:pPr/>
            <w:r>
              <w:t xml:space="preserve">Subir una versión nueva de los programas</w:t>
            </w:r>
          </w:p>
        </w:tc>
        <w:tc>
          <w:tcPr>
            <w:tcW w:w="2885" w:type="dxa"/>
          </w:tcPr>
          <w:p>
            <w:pPr/>
            <w:r>
              <w:t xml:space="preserve">GitHub, mismos nombres de archivo</w:t>
            </w:r>
          </w:p>
        </w:tc>
        <w:tc>
          <w:tcPr>
            <w:tcW w:w="2752" w:type="dxa"/>
          </w:tcPr>
          <w:p>
            <w:pPr/>
            <w:r>
              <w:t xml:space="preserve">No</w:t>
            </w:r>
          </w:p>
        </w:tc>
      </w:tr>
      <w:tr>
        <w:tc>
          <w:tcPr>
            <w:tcW w:w="3723" w:type="dxa"/>
          </w:tcPr>
          <w:p>
            <w:pPr/>
            <w:r>
              <w:t xml:space="preserve">Cambiar el SKU de un producto con etiqueta</w:t>
            </w:r>
          </w:p>
        </w:tc>
        <w:tc>
          <w:tcPr>
            <w:tcW w:w="2885" w:type="dxa"/>
          </w:tcPr>
          <w:p>
            <w:pPr/>
            <w:r>
              <w:t xml:space="preserve">No se hace</w:t>
            </w:r>
          </w:p>
        </w:tc>
        <w:tc>
          <w:tcPr>
            <w:tcW w:w="2752" w:type="dxa"/>
          </w:tcPr>
          <w:p>
            <w:pPr/>
            <w:r>
              <w:t xml:space="preserve">Sí, esa etiqueta</w:t>
            </w:r>
          </w:p>
        </w:tc>
      </w:tr>
      <w:tr>
        <w:tc>
          <w:tcPr>
            <w:tcW w:w="3723" w:type="dxa"/>
          </w:tcPr>
          <w:p>
            <w:pPr/>
            <w:r>
              <w:t xml:space="preserve">Cambiar el nombre del repositorio, de index.html o de la cuenta</w:t>
            </w:r>
          </w:p>
        </w:tc>
        <w:tc>
          <w:tcPr>
            <w:tcW w:w="2885" w:type="dxa"/>
          </w:tcPr>
          <w:p>
            <w:pPr/>
            <w:r>
              <w:t xml:space="preserve">No se hace</w:t>
            </w:r>
          </w:p>
        </w:tc>
        <w:tc>
          <w:tcPr>
            <w:tcW w:w="2752" w:type="dxa"/>
          </w:tcPr>
          <w:p>
            <w:pPr/>
            <w:r>
              <w:t xml:space="preserve">Sí, todas las etiquetas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1"/>
    <w:lvlOverride w:ilvl="0">
      <w:startOverride w:val="1"/>
    </w:lvlOverride>
  </w:num>
  <w:num w:numId="15">
    <w:abstractNumId w:val="0"/>
  </w:num>
  <w:num w:numId="16">
    <w:abstractNumId w:val="1"/>
    <w:lvlOverride w:ilvl="0">
      <w:startOverride w:val="1"/>
    </w:lvlOverride>
  </w:num>
  <w:num w:numId="17">
    <w:abstractNumId w:val="0"/>
  </w:num>
  <w:num w:numId="18">
    <w:abstractNumId w:val="1"/>
    <w:lvlOverride w:ilvl="0">
      <w:startOverride w:val="1"/>
    </w:lvlOverride>
  </w:num>
  <w:num w:numId="19">
    <w:abstractNumId w:val="0"/>
  </w:num>
  <w:num w:numId="20">
    <w:abstractNumId w:val="1"/>
    <w:lvlOverride w:ilvl="0">
      <w:startOverride w:val="1"/>
    </w:lvlOverride>
  </w:num>
  <w:num w:numId="2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Instructivo — Etiquetas Kanban con QR dinámico</dc:title>
  <dc:description>Claude Docs node/12782ce7-ac51@20 docx-w7</dc:description>
  <cp:revision>20</cp:revision>
</cp:coreProperties>
</file>