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8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PROCEDIMIENTO DE PISO · FRANQUICIAS GRIDO</w:t>
      </w:r>
    </w:p>
    <w:p>
      <w:pPr>
        <w:pBdr>
          <w:bottom w:val="single" w:color="0F4C5C" w:sz="18" w:space="12"/>
        </w:pBdr>
        <w:spacing w:after="300"/>
      </w:pPr>
      <w:r>
        <w:rPr>
          <w:rFonts w:ascii="Arial" w:cs="Arial" w:eastAsia="Arial" w:hAnsi="Arial"/>
          <w:b/>
          <w:bCs/>
          <w:color w:val="0F4C5C"/>
          <w:sz w:val="56"/>
          <w:szCs w:val="56"/>
        </w:rPr>
        <w:t xml:space="preserve">Mejora continua en la franquicia, paso a paso</w:t>
      </w:r>
    </w:p>
    <w:p>
      <w:pPr>
        <w:spacing w:after="400" w:before="0" w:line="276"/>
      </w:pPr>
      <w:r>
        <w:rPr>
          <w:rFonts w:ascii="Arial" w:cs="Arial" w:eastAsia="Arial" w:hAnsi="Arial"/>
          <w:b w:val="false"/>
          <w:bCs w:val="false"/>
          <w:sz w:val="26"/>
          <w:szCs w:val="26"/>
        </w:rPr>
        <w:t xml:space="preserve">Guía para que el franquiciado Grido recorra, desde cero, un proceso de mejora continua con su equipo, con el kit de herramientas y un manual de capacitación.</w:t>
      </w:r>
    </w:p>
    <w:p>
      <w:pPr>
        <w:spacing w:after="10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Elaborado por: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Consultnet SRL · Octubre de 2026</w:t>
      </w:r>
    </w:p>
    <w:p>
      <w:pPr>
        <w:spacing w:after="6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  <w:tblHeader/>
        </w:trPr>
        <w:tc>
          <w:tcPr>
            <w:tcW w:type="dxa" w:w="2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Parte</w:t>
            </w:r>
          </w:p>
        </w:tc>
        <w:tc>
          <w:tcPr>
            <w:tcW w:type="dxa" w:w="76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E3EF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Parte 1</w:t>
            </w:r>
          </w:p>
        </w:tc>
        <w:tc>
          <w:tcPr>
            <w:tcW w:type="dxa" w:w="76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El procedimiento: 8 pasos, siguiendo la brecha de inventario y su impacto en la rentabilidad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E3EF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Parte 2</w:t>
            </w:r>
          </w:p>
        </w:tc>
        <w:tc>
          <w:tcPr>
            <w:tcW w:type="dxa" w:w="76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Kit de herramientas: 15 plantillas para imprimir (H1 a H15)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E3EF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Parte 3</w:t>
            </w:r>
          </w:p>
        </w:tc>
        <w:tc>
          <w:tcPr>
            <w:tcW w:type="dxa" w:w="76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Caso práctico: la brecha de inventario resuelta con Ishikawa, 5 porqués y A3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E3EF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Anexo</w:t>
            </w:r>
          </w:p>
        </w:tc>
        <w:tc>
          <w:tcPr>
            <w:tcW w:type="dxa" w:w="76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Manual de capacitación: mejora continua, PDCA, Lean y resolución de problemas</w:t>
            </w:r>
          </w:p>
        </w:tc>
      </w:tr>
    </w:tbl>
    <w:p>
      <w:pPr>
        <w:pageBreakBefore/>
        <w:spacing w:after="200"/>
      </w:pPr>
      <w:r>
        <w:rPr>
          <w:rFonts w:ascii="Arial" w:cs="Arial" w:eastAsia="Arial" w:hAnsi="Arial"/>
          <w:b/>
          <w:bCs/>
          <w:color w:val="0F4C5C"/>
          <w:sz w:val="32"/>
          <w:szCs w:val="32"/>
        </w:rPr>
        <w:t xml:space="preserve">Contenido</w:t>
      </w:r>
    </w:p>
    <w:p>
      <w:pPr>
        <w:tabs>
          <w:tab w:val="right" w:pos="9630" w:leader="dot"/>
        </w:tabs>
        <w:spacing w:after="20" w:before="110"/>
        <w:ind w:left="0"/>
      </w:pPr>
      <w:r>
        <w:rPr>
          <w:rFonts w:ascii="Arial" w:cs="Arial" w:eastAsia="Arial" w:hAnsi="Arial"/>
          <w:b/>
          <w:bCs/>
          <w:color w:val="0F4C5C"/>
          <w:sz w:val="21"/>
          <w:szCs w:val="21"/>
        </w:rPr>
        <w:t xml:space="preserve">Parte 1 · El procedimiento en 8 pasos</w:t>
      </w:r>
      <w:r>
        <w:rPr>
          <w:rFonts w:ascii="Arial" w:cs="Arial" w:eastAsia="Arial" w:hAnsi="Arial"/>
          <w:sz w:val="21"/>
          <w:szCs w:val="21"/>
        </w:rPr>
        <w:tab/>
        <w:t xml:space="preserve">3</w:t>
      </w:r>
    </w:p>
    <w:p>
      <w:pPr>
        <w:tabs>
          <w:tab w:val="right" w:pos="9630" w:leader="dot"/>
        </w:tabs>
        <w:spacing w:after="20" w:before="20"/>
        <w:ind w:left="400"/>
      </w:pPr>
      <w:r>
        <w:rPr>
          <w:rFonts w:ascii="Arial" w:cs="Arial" w:eastAsia="Arial" w:hAnsi="Arial"/>
          <w:b w:val="false"/>
          <w:bCs w:val="false"/>
          <w:color w:val="14262E"/>
          <w:sz w:val="19"/>
          <w:szCs w:val="19"/>
        </w:rPr>
        <w:t xml:space="preserve">Paso 1 · Arrancar: un objetivo que valga plata y un equipo</w:t>
      </w:r>
      <w:r>
        <w:rPr>
          <w:rFonts w:ascii="Arial" w:cs="Arial" w:eastAsia="Arial" w:hAnsi="Arial"/>
          <w:sz w:val="19"/>
          <w:szCs w:val="19"/>
        </w:rPr>
        <w:tab/>
        <w:t xml:space="preserve">5</w:t>
      </w:r>
    </w:p>
    <w:p>
      <w:pPr>
        <w:tabs>
          <w:tab w:val="right" w:pos="9630" w:leader="dot"/>
        </w:tabs>
        <w:spacing w:after="20" w:before="20"/>
        <w:ind w:left="400"/>
      </w:pPr>
      <w:r>
        <w:rPr>
          <w:rFonts w:ascii="Arial" w:cs="Arial" w:eastAsia="Arial" w:hAnsi="Arial"/>
          <w:b w:val="false"/>
          <w:bCs w:val="false"/>
          <w:color w:val="14262E"/>
          <w:sz w:val="19"/>
          <w:szCs w:val="19"/>
        </w:rPr>
        <w:t xml:space="preserve">Paso 2 · Mirar el piso</w:t>
      </w:r>
      <w:r>
        <w:rPr>
          <w:rFonts w:ascii="Arial" w:cs="Arial" w:eastAsia="Arial" w:hAnsi="Arial"/>
          <w:sz w:val="19"/>
          <w:szCs w:val="19"/>
        </w:rPr>
        <w:tab/>
        <w:t xml:space="preserve">6</w:t>
      </w:r>
    </w:p>
    <w:p>
      <w:pPr>
        <w:tabs>
          <w:tab w:val="right" w:pos="9630" w:leader="dot"/>
        </w:tabs>
        <w:spacing w:after="20" w:before="20"/>
        <w:ind w:left="400"/>
      </w:pPr>
      <w:r>
        <w:rPr>
          <w:rFonts w:ascii="Arial" w:cs="Arial" w:eastAsia="Arial" w:hAnsi="Arial"/>
          <w:b w:val="false"/>
          <w:bCs w:val="false"/>
          <w:color w:val="14262E"/>
          <w:sz w:val="19"/>
          <w:szCs w:val="19"/>
        </w:rPr>
        <w:t xml:space="preserve">Paso 3 · Un lugar para cada cosa</w:t>
      </w:r>
      <w:r>
        <w:rPr>
          <w:rFonts w:ascii="Arial" w:cs="Arial" w:eastAsia="Arial" w:hAnsi="Arial"/>
          <w:sz w:val="19"/>
          <w:szCs w:val="19"/>
        </w:rPr>
        <w:tab/>
        <w:t xml:space="preserve">7</w:t>
      </w:r>
    </w:p>
    <w:p>
      <w:pPr>
        <w:tabs>
          <w:tab w:val="right" w:pos="9630" w:leader="dot"/>
        </w:tabs>
        <w:spacing w:after="20" w:before="20"/>
        <w:ind w:left="400"/>
      </w:pPr>
      <w:r>
        <w:rPr>
          <w:rFonts w:ascii="Arial" w:cs="Arial" w:eastAsia="Arial" w:hAnsi="Arial"/>
          <w:b w:val="false"/>
          <w:bCs w:val="false"/>
          <w:color w:val="14262E"/>
          <w:sz w:val="19"/>
          <w:szCs w:val="19"/>
        </w:rPr>
        <w:t xml:space="preserve">Paso 4 · Priorizar: no todos los productos pesan igual</w:t>
      </w:r>
      <w:r>
        <w:rPr>
          <w:rFonts w:ascii="Arial" w:cs="Arial" w:eastAsia="Arial" w:hAnsi="Arial"/>
          <w:sz w:val="19"/>
          <w:szCs w:val="19"/>
        </w:rPr>
        <w:tab/>
        <w:t xml:space="preserve">8</w:t>
      </w:r>
    </w:p>
    <w:p>
      <w:pPr>
        <w:tabs>
          <w:tab w:val="right" w:pos="9630" w:leader="dot"/>
        </w:tabs>
        <w:spacing w:after="20" w:before="20"/>
        <w:ind w:left="400"/>
      </w:pPr>
      <w:r>
        <w:rPr>
          <w:rFonts w:ascii="Arial" w:cs="Arial" w:eastAsia="Arial" w:hAnsi="Arial"/>
          <w:b w:val="false"/>
          <w:bCs w:val="false"/>
          <w:color w:val="14262E"/>
          <w:sz w:val="19"/>
          <w:szCs w:val="19"/>
        </w:rPr>
        <w:t xml:space="preserve">Paso 5 · Medir siempre y reunirse frente al pizarrón</w:t>
      </w:r>
      <w:r>
        <w:rPr>
          <w:rFonts w:ascii="Arial" w:cs="Arial" w:eastAsia="Arial" w:hAnsi="Arial"/>
          <w:sz w:val="19"/>
          <w:szCs w:val="19"/>
        </w:rPr>
        <w:tab/>
        <w:t xml:space="preserve">11</w:t>
      </w:r>
    </w:p>
    <w:p>
      <w:pPr>
        <w:tabs>
          <w:tab w:val="right" w:pos="9630" w:leader="dot"/>
        </w:tabs>
        <w:spacing w:after="20" w:before="20"/>
        <w:ind w:left="400"/>
      </w:pPr>
      <w:r>
        <w:rPr>
          <w:rFonts w:ascii="Arial" w:cs="Arial" w:eastAsia="Arial" w:hAnsi="Arial"/>
          <w:b w:val="false"/>
          <w:bCs w:val="false"/>
          <w:color w:val="14262E"/>
          <w:sz w:val="19"/>
          <w:szCs w:val="19"/>
        </w:rPr>
        <w:t xml:space="preserve">Paso 6 · Encontrar la causa</w:t>
      </w:r>
      <w:r>
        <w:rPr>
          <w:rFonts w:ascii="Arial" w:cs="Arial" w:eastAsia="Arial" w:hAnsi="Arial"/>
          <w:sz w:val="19"/>
          <w:szCs w:val="19"/>
        </w:rPr>
        <w:tab/>
        <w:t xml:space="preserve">12</w:t>
      </w:r>
    </w:p>
    <w:p>
      <w:pPr>
        <w:tabs>
          <w:tab w:val="right" w:pos="9630" w:leader="dot"/>
        </w:tabs>
        <w:spacing w:after="20" w:before="20"/>
        <w:ind w:left="400"/>
      </w:pPr>
      <w:r>
        <w:rPr>
          <w:rFonts w:ascii="Arial" w:cs="Arial" w:eastAsia="Arial" w:hAnsi="Arial"/>
          <w:b w:val="false"/>
          <w:bCs w:val="false"/>
          <w:color w:val="14262E"/>
          <w:sz w:val="19"/>
          <w:szCs w:val="19"/>
        </w:rPr>
        <w:t xml:space="preserve">Paso 7 · Probar en chico y dejarlo escrito</w:t>
      </w:r>
      <w:r>
        <w:rPr>
          <w:rFonts w:ascii="Arial" w:cs="Arial" w:eastAsia="Arial" w:hAnsi="Arial"/>
          <w:sz w:val="19"/>
          <w:szCs w:val="19"/>
        </w:rPr>
        <w:tab/>
        <w:t xml:space="preserve">13</w:t>
      </w:r>
    </w:p>
    <w:p>
      <w:pPr>
        <w:tabs>
          <w:tab w:val="right" w:pos="9630" w:leader="dot"/>
        </w:tabs>
        <w:spacing w:after="20" w:before="20"/>
        <w:ind w:left="400"/>
      </w:pPr>
      <w:r>
        <w:rPr>
          <w:rFonts w:ascii="Arial" w:cs="Arial" w:eastAsia="Arial" w:hAnsi="Arial"/>
          <w:b w:val="false"/>
          <w:bCs w:val="false"/>
          <w:color w:val="14262E"/>
          <w:sz w:val="19"/>
          <w:szCs w:val="19"/>
        </w:rPr>
        <w:t xml:space="preserve">Paso 8 · Sostener y volver a empezar</w:t>
      </w:r>
      <w:r>
        <w:rPr>
          <w:rFonts w:ascii="Arial" w:cs="Arial" w:eastAsia="Arial" w:hAnsi="Arial"/>
          <w:sz w:val="19"/>
          <w:szCs w:val="19"/>
        </w:rPr>
        <w:tab/>
        <w:t xml:space="preserve">14</w:t>
      </w:r>
    </w:p>
    <w:p>
      <w:pPr>
        <w:tabs>
          <w:tab w:val="right" w:pos="9630" w:leader="dot"/>
        </w:tabs>
        <w:spacing w:after="20" w:before="110"/>
        <w:ind w:left="0"/>
      </w:pPr>
      <w:r>
        <w:rPr>
          <w:rFonts w:ascii="Arial" w:cs="Arial" w:eastAsia="Arial" w:hAnsi="Arial"/>
          <w:b/>
          <w:bCs/>
          <w:color w:val="0F4C5C"/>
          <w:sz w:val="21"/>
          <w:szCs w:val="21"/>
        </w:rPr>
        <w:t xml:space="preserve">Parte 2 · Kit de herramientas para el piso</w:t>
      </w:r>
      <w:r>
        <w:rPr>
          <w:rFonts w:ascii="Arial" w:cs="Arial" w:eastAsia="Arial" w:hAnsi="Arial"/>
          <w:sz w:val="21"/>
          <w:szCs w:val="21"/>
        </w:rPr>
        <w:tab/>
        <w:t xml:space="preserve">15</w:t>
      </w:r>
    </w:p>
    <w:p>
      <w:pPr>
        <w:tabs>
          <w:tab w:val="right" w:pos="9630" w:leader="dot"/>
        </w:tabs>
        <w:spacing w:after="20" w:before="20"/>
        <w:ind w:left="400"/>
      </w:pPr>
      <w:r>
        <w:rPr>
          <w:rFonts w:ascii="Arial" w:cs="Arial" w:eastAsia="Arial" w:hAnsi="Arial"/>
          <w:b w:val="false"/>
          <w:bCs w:val="false"/>
          <w:color w:val="14262E"/>
          <w:sz w:val="19"/>
          <w:szCs w:val="19"/>
        </w:rPr>
        <w:t xml:space="preserve">H1 · Ficha de arranque</w:t>
      </w:r>
      <w:r>
        <w:rPr>
          <w:rFonts w:ascii="Arial" w:cs="Arial" w:eastAsia="Arial" w:hAnsi="Arial"/>
          <w:sz w:val="19"/>
          <w:szCs w:val="19"/>
        </w:rPr>
        <w:tab/>
        <w:t xml:space="preserve">16</w:t>
      </w:r>
    </w:p>
    <w:p>
      <w:pPr>
        <w:tabs>
          <w:tab w:val="right" w:pos="9630" w:leader="dot"/>
        </w:tabs>
        <w:spacing w:after="20" w:before="20"/>
        <w:ind w:left="400"/>
      </w:pPr>
      <w:r>
        <w:rPr>
          <w:rFonts w:ascii="Arial" w:cs="Arial" w:eastAsia="Arial" w:hAnsi="Arial"/>
          <w:b w:val="false"/>
          <w:bCs w:val="false"/>
          <w:color w:val="14262E"/>
          <w:sz w:val="19"/>
          <w:szCs w:val="19"/>
        </w:rPr>
        <w:t xml:space="preserve">H2 · Bitácora semanal</w:t>
      </w:r>
      <w:r>
        <w:rPr>
          <w:rFonts w:ascii="Arial" w:cs="Arial" w:eastAsia="Arial" w:hAnsi="Arial"/>
          <w:sz w:val="19"/>
          <w:szCs w:val="19"/>
        </w:rPr>
        <w:tab/>
        <w:t xml:space="preserve">17</w:t>
      </w:r>
    </w:p>
    <w:p>
      <w:pPr>
        <w:tabs>
          <w:tab w:val="right" w:pos="9630" w:leader="dot"/>
        </w:tabs>
        <w:spacing w:after="20" w:before="20"/>
        <w:ind w:left="400"/>
      </w:pPr>
      <w:r>
        <w:rPr>
          <w:rFonts w:ascii="Arial" w:cs="Arial" w:eastAsia="Arial" w:hAnsi="Arial"/>
          <w:b w:val="false"/>
          <w:bCs w:val="false"/>
          <w:color w:val="14262E"/>
          <w:sz w:val="19"/>
          <w:szCs w:val="19"/>
        </w:rPr>
        <w:t xml:space="preserve">H3 · Los 8 desperdicios en la heladería</w:t>
      </w:r>
      <w:r>
        <w:rPr>
          <w:rFonts w:ascii="Arial" w:cs="Arial" w:eastAsia="Arial" w:hAnsi="Arial"/>
          <w:sz w:val="19"/>
          <w:szCs w:val="19"/>
        </w:rPr>
        <w:tab/>
        <w:t xml:space="preserve">18</w:t>
      </w:r>
    </w:p>
    <w:p>
      <w:pPr>
        <w:tabs>
          <w:tab w:val="right" w:pos="9630" w:leader="dot"/>
        </w:tabs>
        <w:spacing w:after="20" w:before="20"/>
        <w:ind w:left="400"/>
      </w:pPr>
      <w:r>
        <w:rPr>
          <w:rFonts w:ascii="Arial" w:cs="Arial" w:eastAsia="Arial" w:hAnsi="Arial"/>
          <w:b w:val="false"/>
          <w:bCs w:val="false"/>
          <w:color w:val="14262E"/>
          <w:sz w:val="19"/>
          <w:szCs w:val="19"/>
        </w:rPr>
        <w:t xml:space="preserve">H4 · Auditoría 5S por área</w:t>
      </w:r>
      <w:r>
        <w:rPr>
          <w:rFonts w:ascii="Arial" w:cs="Arial" w:eastAsia="Arial" w:hAnsi="Arial"/>
          <w:sz w:val="19"/>
          <w:szCs w:val="19"/>
        </w:rPr>
        <w:tab/>
        <w:t xml:space="preserve">19</w:t>
      </w:r>
    </w:p>
    <w:p>
      <w:pPr>
        <w:tabs>
          <w:tab w:val="right" w:pos="9630" w:leader="dot"/>
        </w:tabs>
        <w:spacing w:after="20" w:before="20"/>
        <w:ind w:left="400"/>
      </w:pPr>
      <w:r>
        <w:rPr>
          <w:rFonts w:ascii="Arial" w:cs="Arial" w:eastAsia="Arial" w:hAnsi="Arial"/>
          <w:b w:val="false"/>
          <w:bCs w:val="false"/>
          <w:color w:val="14262E"/>
          <w:sz w:val="19"/>
          <w:szCs w:val="19"/>
        </w:rPr>
        <w:t xml:space="preserve">H5 · Matriz ABC y calendario de conteo</w:t>
      </w:r>
      <w:r>
        <w:rPr>
          <w:rFonts w:ascii="Arial" w:cs="Arial" w:eastAsia="Arial" w:hAnsi="Arial"/>
          <w:sz w:val="19"/>
          <w:szCs w:val="19"/>
        </w:rPr>
        <w:tab/>
        <w:t xml:space="preserve">20</w:t>
      </w:r>
    </w:p>
    <w:p>
      <w:pPr>
        <w:tabs>
          <w:tab w:val="right" w:pos="9630" w:leader="dot"/>
        </w:tabs>
        <w:spacing w:after="20" w:before="20"/>
        <w:ind w:left="400"/>
      </w:pPr>
      <w:r>
        <w:rPr>
          <w:rFonts w:ascii="Arial" w:cs="Arial" w:eastAsia="Arial" w:hAnsi="Arial"/>
          <w:b w:val="false"/>
          <w:bCs w:val="false"/>
          <w:color w:val="14262E"/>
          <w:sz w:val="19"/>
          <w:szCs w:val="19"/>
        </w:rPr>
        <w:t xml:space="preserve">H6 · Tarjeta y tablero Kanban</w:t>
      </w:r>
      <w:r>
        <w:rPr>
          <w:rFonts w:ascii="Arial" w:cs="Arial" w:eastAsia="Arial" w:hAnsi="Arial"/>
          <w:sz w:val="19"/>
          <w:szCs w:val="19"/>
        </w:rPr>
        <w:tab/>
        <w:t xml:space="preserve">21</w:t>
      </w:r>
    </w:p>
    <w:p>
      <w:pPr>
        <w:tabs>
          <w:tab w:val="right" w:pos="9630" w:leader="dot"/>
        </w:tabs>
        <w:spacing w:after="20" w:before="20"/>
        <w:ind w:left="400"/>
      </w:pPr>
      <w:r>
        <w:rPr>
          <w:rFonts w:ascii="Arial" w:cs="Arial" w:eastAsia="Arial" w:hAnsi="Arial"/>
          <w:b w:val="false"/>
          <w:bCs w:val="false"/>
          <w:color w:val="14262E"/>
          <w:sz w:val="19"/>
          <w:szCs w:val="19"/>
        </w:rPr>
        <w:t xml:space="preserve">H7 · Tablero de KPI diario</w:t>
      </w:r>
      <w:r>
        <w:rPr>
          <w:rFonts w:ascii="Arial" w:cs="Arial" w:eastAsia="Arial" w:hAnsi="Arial"/>
          <w:sz w:val="19"/>
          <w:szCs w:val="19"/>
        </w:rPr>
        <w:tab/>
        <w:t xml:space="preserve">22</w:t>
      </w:r>
    </w:p>
    <w:p>
      <w:pPr>
        <w:tabs>
          <w:tab w:val="right" w:pos="9630" w:leader="dot"/>
        </w:tabs>
        <w:spacing w:after="20" w:before="20"/>
        <w:ind w:left="400"/>
      </w:pPr>
      <w:r>
        <w:rPr>
          <w:rFonts w:ascii="Arial" w:cs="Arial" w:eastAsia="Arial" w:hAnsi="Arial"/>
          <w:b w:val="false"/>
          <w:bCs w:val="false"/>
          <w:color w:val="14262E"/>
          <w:sz w:val="19"/>
          <w:szCs w:val="19"/>
        </w:rPr>
        <w:t xml:space="preserve">H8 · Rutina diaria y plan de acción</w:t>
      </w:r>
      <w:r>
        <w:rPr>
          <w:rFonts w:ascii="Arial" w:cs="Arial" w:eastAsia="Arial" w:hAnsi="Arial"/>
          <w:sz w:val="19"/>
          <w:szCs w:val="19"/>
        </w:rPr>
        <w:tab/>
        <w:t xml:space="preserve">23</w:t>
      </w:r>
    </w:p>
    <w:p>
      <w:pPr>
        <w:tabs>
          <w:tab w:val="right" w:pos="9630" w:leader="dot"/>
        </w:tabs>
        <w:spacing w:after="20" w:before="20"/>
        <w:ind w:left="400"/>
      </w:pPr>
      <w:r>
        <w:rPr>
          <w:rFonts w:ascii="Arial" w:cs="Arial" w:eastAsia="Arial" w:hAnsi="Arial"/>
          <w:b w:val="false"/>
          <w:bCs w:val="false"/>
          <w:color w:val="14262E"/>
          <w:sz w:val="19"/>
          <w:szCs w:val="19"/>
        </w:rPr>
        <w:t xml:space="preserve">H9 · 5 porqués</w:t>
      </w:r>
      <w:r>
        <w:rPr>
          <w:rFonts w:ascii="Arial" w:cs="Arial" w:eastAsia="Arial" w:hAnsi="Arial"/>
          <w:sz w:val="19"/>
          <w:szCs w:val="19"/>
        </w:rPr>
        <w:tab/>
        <w:t xml:space="preserve">24</w:t>
      </w:r>
    </w:p>
    <w:p>
      <w:pPr>
        <w:tabs>
          <w:tab w:val="right" w:pos="9630" w:leader="dot"/>
        </w:tabs>
        <w:spacing w:after="20" w:before="20"/>
        <w:ind w:left="400"/>
      </w:pPr>
      <w:r>
        <w:rPr>
          <w:rFonts w:ascii="Arial" w:cs="Arial" w:eastAsia="Arial" w:hAnsi="Arial"/>
          <w:b w:val="false"/>
          <w:bCs w:val="false"/>
          <w:color w:val="14262E"/>
          <w:sz w:val="19"/>
          <w:szCs w:val="19"/>
        </w:rPr>
        <w:t xml:space="preserve">H10 · Ishikawa (espina de pescado)</w:t>
      </w:r>
      <w:r>
        <w:rPr>
          <w:rFonts w:ascii="Arial" w:cs="Arial" w:eastAsia="Arial" w:hAnsi="Arial"/>
          <w:sz w:val="19"/>
          <w:szCs w:val="19"/>
        </w:rPr>
        <w:tab/>
        <w:t xml:space="preserve">25</w:t>
      </w:r>
    </w:p>
    <w:p>
      <w:pPr>
        <w:tabs>
          <w:tab w:val="right" w:pos="9630" w:leader="dot"/>
        </w:tabs>
        <w:spacing w:after="20" w:before="20"/>
        <w:ind w:left="400"/>
      </w:pPr>
      <w:r>
        <w:rPr>
          <w:rFonts w:ascii="Arial" w:cs="Arial" w:eastAsia="Arial" w:hAnsi="Arial"/>
          <w:b w:val="false"/>
          <w:bCs w:val="false"/>
          <w:color w:val="14262E"/>
          <w:sz w:val="19"/>
          <w:szCs w:val="19"/>
        </w:rPr>
        <w:t xml:space="preserve">H11 · A3 de resolución de problemas</w:t>
      </w:r>
      <w:r>
        <w:rPr>
          <w:rFonts w:ascii="Arial" w:cs="Arial" w:eastAsia="Arial" w:hAnsi="Arial"/>
          <w:sz w:val="19"/>
          <w:szCs w:val="19"/>
        </w:rPr>
        <w:tab/>
        <w:t xml:space="preserve">26</w:t>
      </w:r>
    </w:p>
    <w:p>
      <w:pPr>
        <w:tabs>
          <w:tab w:val="right" w:pos="9630" w:leader="dot"/>
        </w:tabs>
        <w:spacing w:after="20" w:before="20"/>
        <w:ind w:left="400"/>
      </w:pPr>
      <w:r>
        <w:rPr>
          <w:rFonts w:ascii="Arial" w:cs="Arial" w:eastAsia="Arial" w:hAnsi="Arial"/>
          <w:b w:val="false"/>
          <w:bCs w:val="false"/>
          <w:color w:val="14262E"/>
          <w:sz w:val="19"/>
          <w:szCs w:val="19"/>
        </w:rPr>
        <w:t xml:space="preserve">H12 · Hoja de estándar (procedimiento en una página)</w:t>
      </w:r>
      <w:r>
        <w:rPr>
          <w:rFonts w:ascii="Arial" w:cs="Arial" w:eastAsia="Arial" w:hAnsi="Arial"/>
          <w:sz w:val="19"/>
          <w:szCs w:val="19"/>
        </w:rPr>
        <w:tab/>
        <w:t xml:space="preserve">27</w:t>
      </w:r>
    </w:p>
    <w:p>
      <w:pPr>
        <w:tabs>
          <w:tab w:val="right" w:pos="9630" w:leader="dot"/>
        </w:tabs>
        <w:spacing w:after="20" w:before="20"/>
        <w:ind w:left="400"/>
      </w:pPr>
      <w:r>
        <w:rPr>
          <w:rFonts w:ascii="Arial" w:cs="Arial" w:eastAsia="Arial" w:hAnsi="Arial"/>
          <w:b w:val="false"/>
          <w:bCs w:val="false"/>
          <w:color w:val="14262E"/>
          <w:sz w:val="19"/>
          <w:szCs w:val="19"/>
        </w:rPr>
        <w:t xml:space="preserve">H13 · Control de calidad del análisis</w:t>
      </w:r>
      <w:r>
        <w:rPr>
          <w:rFonts w:ascii="Arial" w:cs="Arial" w:eastAsia="Arial" w:hAnsi="Arial"/>
          <w:sz w:val="19"/>
          <w:szCs w:val="19"/>
        </w:rPr>
        <w:tab/>
        <w:t xml:space="preserve">28</w:t>
      </w:r>
    </w:p>
    <w:p>
      <w:pPr>
        <w:tabs>
          <w:tab w:val="right" w:pos="9630" w:leader="dot"/>
        </w:tabs>
        <w:spacing w:after="20" w:before="20"/>
        <w:ind w:left="400"/>
      </w:pPr>
      <w:r>
        <w:rPr>
          <w:rFonts w:ascii="Arial" w:cs="Arial" w:eastAsia="Arial" w:hAnsi="Arial"/>
          <w:b w:val="false"/>
          <w:bCs w:val="false"/>
          <w:color w:val="14262E"/>
          <w:sz w:val="19"/>
          <w:szCs w:val="19"/>
        </w:rPr>
        <w:t xml:space="preserve">H14 · Chequeo de apertura y del turno</w:t>
      </w:r>
      <w:r>
        <w:rPr>
          <w:rFonts w:ascii="Arial" w:cs="Arial" w:eastAsia="Arial" w:hAnsi="Arial"/>
          <w:sz w:val="19"/>
          <w:szCs w:val="19"/>
        </w:rPr>
        <w:tab/>
        <w:t xml:space="preserve">29</w:t>
      </w:r>
    </w:p>
    <w:p>
      <w:pPr>
        <w:tabs>
          <w:tab w:val="right" w:pos="9630" w:leader="dot"/>
        </w:tabs>
        <w:spacing w:after="20" w:before="20"/>
        <w:ind w:left="400"/>
      </w:pPr>
      <w:r>
        <w:rPr>
          <w:rFonts w:ascii="Arial" w:cs="Arial" w:eastAsia="Arial" w:hAnsi="Arial"/>
          <w:b w:val="false"/>
          <w:bCs w:val="false"/>
          <w:color w:val="14262E"/>
          <w:sz w:val="19"/>
          <w:szCs w:val="19"/>
        </w:rPr>
        <w:t xml:space="preserve">H15 · Calendario de rutinas</w:t>
      </w:r>
      <w:r>
        <w:rPr>
          <w:rFonts w:ascii="Arial" w:cs="Arial" w:eastAsia="Arial" w:hAnsi="Arial"/>
          <w:sz w:val="19"/>
          <w:szCs w:val="19"/>
        </w:rPr>
        <w:tab/>
        <w:t xml:space="preserve">30</w:t>
      </w:r>
    </w:p>
    <w:p>
      <w:pPr>
        <w:tabs>
          <w:tab w:val="right" w:pos="9630" w:leader="dot"/>
        </w:tabs>
        <w:spacing w:after="20" w:before="110"/>
        <w:ind w:left="0"/>
      </w:pPr>
      <w:r>
        <w:rPr>
          <w:rFonts w:ascii="Arial" w:cs="Arial" w:eastAsia="Arial" w:hAnsi="Arial"/>
          <w:b/>
          <w:bCs/>
          <w:color w:val="0F4C5C"/>
          <w:sz w:val="21"/>
          <w:szCs w:val="21"/>
        </w:rPr>
        <w:t xml:space="preserve">Parte 3 · Caso práctico: la brecha de inventario, del Ishikawa al A3</w:t>
      </w:r>
      <w:r>
        <w:rPr>
          <w:rFonts w:ascii="Arial" w:cs="Arial" w:eastAsia="Arial" w:hAnsi="Arial"/>
          <w:sz w:val="21"/>
          <w:szCs w:val="21"/>
        </w:rPr>
        <w:tab/>
        <w:t xml:space="preserve">31</w:t>
      </w:r>
    </w:p>
    <w:p>
      <w:pPr>
        <w:tabs>
          <w:tab w:val="right" w:pos="9630" w:leader="dot"/>
        </w:tabs>
        <w:spacing w:after="20" w:before="110"/>
        <w:ind w:left="0"/>
      </w:pPr>
      <w:r>
        <w:rPr>
          <w:rFonts w:ascii="Arial" w:cs="Arial" w:eastAsia="Arial" w:hAnsi="Arial"/>
          <w:b/>
          <w:bCs/>
          <w:color w:val="0F4C5C"/>
          <w:sz w:val="21"/>
          <w:szCs w:val="21"/>
        </w:rPr>
        <w:t xml:space="preserve">Anexo · Manual de capacitación: mejora continua, PDCA, Lean y resolución de problemas</w:t>
      </w:r>
      <w:r>
        <w:rPr>
          <w:rFonts w:ascii="Arial" w:cs="Arial" w:eastAsia="Arial" w:hAnsi="Arial"/>
          <w:sz w:val="21"/>
          <w:szCs w:val="21"/>
        </w:rPr>
        <w:tab/>
        <w:t xml:space="preserve">37</w:t>
      </w:r>
    </w:p>
    <w:p>
      <w:pPr>
        <w:pStyle w:val="Heading1"/>
        <w:pageBreakBefore/>
      </w:pPr>
      <w:r>
        <w:t xml:space="preserve">Parte 1 · El procedimiento en 8 pasos</w:t>
      </w:r>
    </w:p>
    <w:p>
      <w:pPr>
        <w:pStyle w:val="Heading2"/>
        <w:keepNext/>
      </w:pPr>
      <w:r>
        <w:t xml:space="preserve">Antes de empezar</w:t>
      </w:r>
    </w:p>
    <w:p>
      <w:pPr>
        <w:spacing w:after="100" w:before="0" w:line="276"/>
      </w:pPr>
      <w:r>
        <w:rPr>
          <w:rFonts w:ascii="Arial" w:cs="Arial" w:eastAsia="Arial" w:hAnsi="Arial"/>
          <w:b w:val="false"/>
          <w:bCs w:val="false"/>
        </w:rPr>
        <w:t xml:space="preserve">En </w:t>
      </w:r>
      <w:r>
        <w:rPr>
          <w:rFonts w:ascii="Arial" w:cs="Arial" w:eastAsia="Arial" w:hAnsi="Arial"/>
          <w:b/>
          <w:bCs/>
        </w:rPr>
        <w:t xml:space="preserve">8 pasos</w:t>
      </w:r>
      <w:r>
        <w:rPr>
          <w:rFonts w:ascii="Arial" w:cs="Arial" w:eastAsia="Arial" w:hAnsi="Arial"/>
          <w:b w:val="false"/>
          <w:bCs w:val="false"/>
        </w:rPr>
        <w:t xml:space="preserve">, esta guía te lleva desde «no sé por dónde empezar» hasta tener a tu equipo mejorando solo, de forma permanente, en el piso de la franquicia. Cada paso dice qué hacer, te da una herramienta lista para imprimir y te deja en la puerta del siguiente.</w:t>
      </w:r>
    </w:p>
    <w:p>
      <w:pPr>
        <w:pStyle w:val="Heading2"/>
        <w:keepNext/>
      </w:pPr>
      <w:r>
        <w:t xml:space="preserve">El ejemplo práctico que recorre toda la guía: la brecha de inventario</w:t>
      </w:r>
    </w:p>
    <w:p>
      <w:pPr>
        <w:spacing w:after="100" w:before="0" w:line="276"/>
      </w:pPr>
      <w:r>
        <w:rPr>
          <w:rFonts w:ascii="Arial" w:cs="Arial" w:eastAsia="Arial" w:hAnsi="Arial"/>
          <w:b w:val="false"/>
          <w:bCs w:val="false"/>
        </w:rPr>
        <w:t xml:space="preserve">Vamos a seguir un mismo problema de principio a fin, porque le pega directo al resultado: </w:t>
      </w:r>
      <w:r>
        <w:rPr>
          <w:rFonts w:ascii="Arial" w:cs="Arial" w:eastAsia="Arial" w:hAnsi="Arial"/>
          <w:b/>
          <w:bCs/>
        </w:rPr>
        <w:t xml:space="preserve">la diferencia entre el stock que dice el sistema (el estándar) y el que hay de verdad en la cámara (el real).</w:t>
      </w:r>
    </w:p>
    <w:p>
      <w:pPr>
        <w:spacing w:after="100" w:before="0" w:line="276"/>
      </w:pPr>
      <w:r>
        <w:rPr>
          <w:rFonts w:ascii="Arial" w:cs="Arial" w:eastAsia="Arial" w:hAnsi="Arial"/>
          <w:b w:val="false"/>
          <w:bCs w:val="false"/>
        </w:rPr>
        <w:t xml:space="preserve">Cuando esa brecha existe, el </w:t>
      </w:r>
      <w:r>
        <w:rPr>
          <w:rFonts w:ascii="Arial" w:cs="Arial" w:eastAsia="Arial" w:hAnsi="Arial"/>
          <w:b/>
          <w:bCs/>
        </w:rPr>
        <w:t xml:space="preserve">costo de la mercadería vendida (CMV)</w:t>
      </w:r>
      <w:r>
        <w:rPr>
          <w:rFonts w:ascii="Arial" w:cs="Arial" w:eastAsia="Arial" w:hAnsi="Arial"/>
          <w:b w:val="false"/>
          <w:bCs w:val="false"/>
        </w:rPr>
        <w:t xml:space="preserve"> real es más alto que el que creés tener, y esa diferencia sale, peso por peso, de tu ganancia. Mirá la cuenta: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419"/>
        <w:gridCol w:w="2419"/>
      </w:tblGrid>
      <w:tr>
        <w:trPr>
          <w:cantSplit/>
          <w:tblHeader/>
        </w:trPr>
        <w:tc>
          <w:tcPr>
            <w:tcW w:type="dxa" w:w="48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Concepto (ejemplo ilustrativo, cifras redondas)</w:t>
            </w:r>
          </w:p>
        </w:tc>
        <w:tc>
          <w:tcPr>
            <w:tcW w:type="dxa" w:w="2419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Sin brecha</w:t>
            </w:r>
          </w:p>
        </w:tc>
        <w:tc>
          <w:tcPr>
            <w:tcW w:type="dxa" w:w="2419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Con brecha de 3 %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Ventas del mes</w:t>
            </w:r>
          </w:p>
        </w:tc>
        <w:tc>
          <w:tcPr>
            <w:tcW w:type="dxa" w:w="2419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$ 10.000.000</w:t>
            </w:r>
          </w:p>
        </w:tc>
        <w:tc>
          <w:tcPr>
            <w:tcW w:type="dxa" w:w="2419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$ 10.000.000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CMV estándar (lo que dice el sistema: 40 %)</w:t>
            </w:r>
          </w:p>
        </w:tc>
        <w:tc>
          <w:tcPr>
            <w:tcW w:type="dxa" w:w="2419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$ 4.000.000</w:t>
            </w:r>
          </w:p>
        </w:tc>
        <w:tc>
          <w:tcPr>
            <w:tcW w:type="dxa" w:w="2419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$ 4.000.000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Mercadería que falta al contar (brecha)</w:t>
            </w:r>
          </w:p>
        </w:tc>
        <w:tc>
          <w:tcPr>
            <w:tcW w:type="dxa" w:w="2419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—</w:t>
            </w:r>
          </w:p>
        </w:tc>
        <w:tc>
          <w:tcPr>
            <w:tcW w:type="dxa" w:w="2419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$ 300.000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CMV real</w:t>
            </w:r>
          </w:p>
        </w:tc>
        <w:tc>
          <w:tcPr>
            <w:tcW w:type="dxa" w:w="2419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$ 4.000.000 (40 %)</w:t>
            </w:r>
          </w:p>
        </w:tc>
        <w:tc>
          <w:tcPr>
            <w:tcW w:type="dxa" w:w="2419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$ 4.300.000 (43 %)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Gastos de la franquicia (alquiler, sueldos, energía…)</w:t>
            </w:r>
          </w:p>
        </w:tc>
        <w:tc>
          <w:tcPr>
            <w:tcW w:type="dxa" w:w="2419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$ 4.800.000</w:t>
            </w:r>
          </w:p>
        </w:tc>
        <w:tc>
          <w:tcPr>
            <w:tcW w:type="dxa" w:w="2419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$ 4.800.000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Resultado del mes</w:t>
            </w:r>
          </w:p>
        </w:tc>
        <w:tc>
          <w:tcPr>
            <w:tcW w:type="dxa" w:w="2419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$ 1.200.000 (12 %)</w:t>
            </w:r>
          </w:p>
        </w:tc>
        <w:tc>
          <w:tcPr>
            <w:tcW w:type="dxa" w:w="2419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$ 900.000 (9 %)</w:t>
            </w:r>
          </w:p>
        </w:tc>
      </w:tr>
    </w:tbl>
    <w:p>
      <w:pPr>
        <w:spacing w:after="100" w:before="100" w:line="276"/>
      </w:pPr>
      <w:r>
        <w:rPr>
          <w:rFonts w:ascii="Arial" w:cs="Arial" w:eastAsia="Arial" w:hAnsi="Arial"/>
          <w:b/>
          <w:bCs/>
        </w:rPr>
        <w:t xml:space="preserve">Tres puntos de brecha se comen un cuarto de la ganancia.</w:t>
      </w:r>
      <w:r>
        <w:rPr>
          <w:rFonts w:ascii="Arial" w:cs="Arial" w:eastAsia="Arial" w:hAnsi="Arial"/>
          <w:b w:val="false"/>
          <w:bCs w:val="false"/>
        </w:rPr>
        <w:t xml:space="preserve"> Y nadie lo ve, porque el sistema dice que está todo bien. La brecha puede venir de mermas que no se anotan, porciones servidas de más, consumo sin registrar o errores de conteo. El objetivo de esta guía es encontrar de dónde sale </w:t>
      </w:r>
      <w:r>
        <w:rPr>
          <w:rFonts w:ascii="Arial" w:cs="Arial" w:eastAsia="Arial" w:hAnsi="Arial"/>
          <w:b/>
          <w:bCs/>
        </w:rPr>
        <w:t xml:space="preserve">en tu franquicia</w:t>
      </w:r>
      <w:r>
        <w:rPr>
          <w:rFonts w:ascii="Arial" w:cs="Arial" w:eastAsia="Arial" w:hAnsi="Arial"/>
          <w:b w:val="false"/>
          <w:bCs w:val="false"/>
        </w:rPr>
        <w:t xml:space="preserve"> y cerrarla.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B8860B" w:sz="24"/>
              <w:bottom w:val="none" w:color="FFFFFF" w:sz="0"/>
              <w:right w:val="none" w:color="FFFFFF" w:sz="0"/>
            </w:tcBorders>
            <w:shd w:fill="FDF0D2" w:color="auto" w:val="clear"/>
            <w:tcMar>
              <w:top w:type="dxa" w:w="110"/>
              <w:left w:type="dxa" w:w="170"/>
              <w:bottom w:type="dxa" w:w="90"/>
              <w:right w:type="dxa" w:w="17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8860B"/>
              </w:rPr>
              <w:t xml:space="preserve">El hilo del inventario · cómo leerlo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En cada paso vas a ver, en un recuadro como este, qué se hace con la brecha de inventario, y en la </w:t>
            </w:r>
            <w:r>
              <w:rPr>
                <w:rFonts w:ascii="Arial" w:cs="Arial" w:eastAsia="Arial" w:hAnsi="Arial"/>
                <w:b/>
                <w:bCs/>
              </w:rPr>
              <w:t xml:space="preserve">Parte 3</w:t>
            </w:r>
            <w:r>
              <w:rPr>
                <w:rFonts w:ascii="Arial" w:cs="Arial" w:eastAsia="Arial" w:hAnsi="Arial"/>
                <w:b w:val="false"/>
                <w:bCs w:val="false"/>
              </w:rPr>
              <w:t xml:space="preserve"> el caso resuelto completo. Las cifras son ilustrativas: los números reales salen de tu propio conteo.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Cuatro reglas para todos los pasos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</w:rPr>
        <w:t xml:space="preserve">Ir a mirar donde pasa:</w:t>
      </w:r>
      <w:r>
        <w:rPr>
          <w:rFonts w:ascii="Arial" w:cs="Arial" w:eastAsia="Arial" w:hAnsi="Arial"/>
          <w:b w:val="false"/>
          <w:bCs w:val="false"/>
        </w:rPr>
        <w:t xml:space="preserve"> la cámara, el mostrador y la caja, no la oficina.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</w:rPr>
        <w:t xml:space="preserve">Separar lo que sabemos de lo que creemos.</w:t>
      </w:r>
      <w:r>
        <w:rPr>
          <w:rFonts w:ascii="Arial" w:cs="Arial" w:eastAsia="Arial" w:hAnsi="Arial"/>
          <w:b w:val="false"/>
          <w:bCs w:val="false"/>
        </w:rPr>
        <w:t xml:space="preserve"> Un hecho está medido; una hipótesis se comprueba; si falta un dato, se escribe «a relevar». Nunca se inventa.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</w:rPr>
        <w:t xml:space="preserve">Culpar al proceso, no a la persona.</w:t>
      </w:r>
      <w:r>
        <w:rPr>
          <w:rFonts w:ascii="Arial" w:cs="Arial" w:eastAsia="Arial" w:hAnsi="Arial"/>
          <w:b w:val="false"/>
          <w:bCs w:val="false"/>
        </w:rPr>
        <w:t xml:space="preserve"> La pregunta es qué en la forma de trabajar permitió el error.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</w:rPr>
        <w:t xml:space="preserve">De a poco y siempre.</w:t>
      </w:r>
      <w:r>
        <w:rPr>
          <w:rFonts w:ascii="Arial" w:cs="Arial" w:eastAsia="Arial" w:hAnsi="Arial"/>
          <w:b w:val="false"/>
          <w:bCs w:val="false"/>
        </w:rPr>
        <w:t xml:space="preserve"> Muchas mejoras chicas valen más que una perfecta que nunca llega.</w:t>
      </w:r>
    </w:p>
    <w:p>
      <w:pPr>
        <w:pStyle w:val="Heading2"/>
        <w:keepNext/>
        <w:pageBreakBefore/>
      </w:pPr>
      <w:r>
        <w:t xml:space="preserve">El camino de un vistazo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800"/>
        <w:gridCol w:w="2138"/>
      </w:tblGrid>
      <w:tr>
        <w:trPr>
          <w:cantSplit/>
          <w:tblHeader/>
        </w:trPr>
        <w:tc>
          <w:tcPr>
            <w:tcW w:type="dxa" w:w="27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Paso</w:t>
            </w:r>
          </w:p>
        </w:tc>
        <w:tc>
          <w:tcPr>
            <w:tcW w:type="dxa" w:w="48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La pregunta que responde</w:t>
            </w:r>
          </w:p>
        </w:tc>
        <w:tc>
          <w:tcPr>
            <w:tcW w:type="dxa" w:w="21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Herramientas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1. Arrancar</w:t>
            </w:r>
          </w:p>
        </w:tc>
        <w:tc>
          <w:tcPr>
            <w:tcW w:type="dxa" w:w="48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¿Qué queremos mejorar, cuánto vale y quién se ocupa?</w:t>
            </w:r>
          </w:p>
        </w:tc>
        <w:tc>
          <w:tcPr>
            <w:tcW w:type="dxa" w:w="21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H1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2. Mirar el piso</w:t>
            </w:r>
          </w:p>
        </w:tc>
        <w:tc>
          <w:tcPr>
            <w:tcW w:type="dxa" w:w="48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¿Qué nos frena hoy?</w:t>
            </w:r>
          </w:p>
        </w:tc>
        <w:tc>
          <w:tcPr>
            <w:tcW w:type="dxa" w:w="21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H2 · H3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3. Ordenar (5S)</w:t>
            </w:r>
          </w:p>
        </w:tc>
        <w:tc>
          <w:tcPr>
            <w:tcW w:type="dxa" w:w="48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¿Está cada cosa en su lugar?</w:t>
            </w:r>
          </w:p>
        </w:tc>
        <w:tc>
          <w:tcPr>
            <w:tcW w:type="dxa" w:w="21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H4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4. Priorizar (ABC)</w:t>
            </w:r>
          </w:p>
        </w:tc>
        <w:tc>
          <w:tcPr>
            <w:tcW w:type="dxa" w:w="48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¿Qué productos importan más?</w:t>
            </w:r>
          </w:p>
        </w:tc>
        <w:tc>
          <w:tcPr>
            <w:tcW w:type="dxa" w:w="21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H5 · H6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5. Medir y reunirse</w:t>
            </w:r>
          </w:p>
        </w:tc>
        <w:tc>
          <w:tcPr>
            <w:tcW w:type="dxa" w:w="48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¿Vamos bien o mal?</w:t>
            </w:r>
          </w:p>
        </w:tc>
        <w:tc>
          <w:tcPr>
            <w:tcW w:type="dxa" w:w="21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H7 · H8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6. Encontrar la causa</w:t>
            </w:r>
          </w:p>
        </w:tc>
        <w:tc>
          <w:tcPr>
            <w:tcW w:type="dxa" w:w="48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¿Por qué pasa?</w:t>
            </w:r>
          </w:p>
        </w:tc>
        <w:tc>
          <w:tcPr>
            <w:tcW w:type="dxa" w:w="21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H9 · H10 · H11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7. Probar y estandarizar</w:t>
            </w:r>
          </w:p>
        </w:tc>
        <w:tc>
          <w:tcPr>
            <w:tcW w:type="dxa" w:w="48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¿Funcionó? ¿Cómo lo dejamos fijo?</w:t>
            </w:r>
          </w:p>
        </w:tc>
        <w:tc>
          <w:tcPr>
            <w:tcW w:type="dxa" w:w="21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H12 · H13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8. Sostener y repetir</w:t>
            </w:r>
          </w:p>
        </w:tc>
        <w:tc>
          <w:tcPr>
            <w:tcW w:type="dxa" w:w="48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¿Cómo hacemos para que no se pierda?</w:t>
            </w:r>
          </w:p>
        </w:tc>
        <w:tc>
          <w:tcPr>
            <w:tcW w:type="dxa" w:w="21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H14 · H15</w:t>
            </w:r>
          </w:p>
        </w:tc>
      </w:tr>
    </w:tbl>
    <w:p>
      <w:pPr>
        <w:spacing w:after="100" w:before="100" w:line="276"/>
      </w:pPr>
      <w:r>
        <w:rPr>
          <w:rFonts w:ascii="Arial" w:cs="Arial" w:eastAsia="Arial" w:hAnsi="Arial"/>
          <w:b w:val="false"/>
          <w:bCs w:val="false"/>
        </w:rPr>
        <w:t xml:space="preserve">Es el ciclo </w:t>
      </w:r>
      <w:r>
        <w:rPr>
          <w:rFonts w:ascii="Arial" w:cs="Arial" w:eastAsia="Arial" w:hAnsi="Arial"/>
          <w:b/>
          <w:bCs/>
        </w:rPr>
        <w:t xml:space="preserve">PDCA</w:t>
      </w:r>
      <w:r>
        <w:rPr>
          <w:rFonts w:ascii="Arial" w:cs="Arial" w:eastAsia="Arial" w:hAnsi="Arial"/>
          <w:b w:val="false"/>
          <w:bCs w:val="false"/>
        </w:rPr>
        <w:t xml:space="preserve"> (Planificar, Hacer, Verificar, Actuar): los pasos 1 a 6 planifican, el 7 hace y verifica, el 8 actúa y vuelve a empezar. </w:t>
      </w:r>
      <w:r>
        <w:rPr>
          <w:rFonts w:ascii="Arial" w:cs="Arial" w:eastAsia="Arial" w:hAnsi="Arial"/>
          <w:b/>
          <w:bCs/>
        </w:rPr>
        <w:t xml:space="preserve">No tiene fecha de fin</w:t>
      </w:r>
      <w:r>
        <w:rPr>
          <w:rFonts w:ascii="Arial" w:cs="Arial" w:eastAsia="Arial" w:hAnsi="Arial"/>
          <w:b w:val="false"/>
          <w:bCs w:val="false"/>
        </w:rPr>
        <w:t xml:space="preserve">: cada vuelta deja un estándar nuevo y arranca otra.</w:t>
      </w:r>
    </w:p>
    <w:p>
      <w:pPr>
        <w:pStyle w:val="Heading1"/>
        <w:pageBreakBefore/>
      </w:pPr>
      <w:r>
        <w:t xml:space="preserve">Paso 1 · Arrancar: un objetivo que valga plata y un equipo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Arial" w:cs="Arial" w:eastAsia="Arial" w:hAnsi="Arial"/>
          <w:b/>
          <w:bCs/>
        </w:rPr>
        <w:t xml:space="preserve">Elegí uno o dos objetivos</w:t>
      </w:r>
      <w:r>
        <w:rPr>
          <w:rFonts w:ascii="Arial" w:cs="Arial" w:eastAsia="Arial" w:hAnsi="Arial"/>
          <w:b w:val="false"/>
          <w:bCs w:val="false"/>
        </w:rPr>
        <w:t xml:space="preserve"> que muevan un número del negocio, escritos como resultado. Por ejemplo, «achicar la brecha de inventario» es un objetivo; «implementar Kanban» es una tarea que ayuda a lograrlo.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Arial" w:cs="Arial" w:eastAsia="Arial" w:hAnsi="Arial"/>
          <w:b/>
          <w:bCs/>
        </w:rPr>
        <w:t xml:space="preserve">Medí el punto de partida:</w:t>
      </w:r>
      <w:r>
        <w:rPr>
          <w:rFonts w:ascii="Arial" w:cs="Arial" w:eastAsia="Arial" w:hAnsi="Arial"/>
          <w:b w:val="false"/>
          <w:bCs w:val="false"/>
        </w:rPr>
        <w:t xml:space="preserve"> contá, compará con el sistema y pasá la diferencia a pesos (la cuenta de «Antes de empezar»).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Arial" w:cs="Arial" w:eastAsia="Arial" w:hAnsi="Arial"/>
          <w:b/>
          <w:bCs/>
        </w:rPr>
        <w:t xml:space="preserve">Dividí la franquicia en áreas</w:t>
      </w:r>
      <w:r>
        <w:rPr>
          <w:rFonts w:ascii="Arial" w:cs="Arial" w:eastAsia="Arial" w:hAnsi="Arial"/>
          <w:b w:val="false"/>
          <w:bCs w:val="false"/>
        </w:rPr>
        <w:t xml:space="preserve"> (A1 atención y caja, A2 cámara y freezers, A3 depósito de secos) con </w:t>
      </w:r>
      <w:r>
        <w:rPr>
          <w:rFonts w:ascii="Arial" w:cs="Arial" w:eastAsia="Arial" w:hAnsi="Arial"/>
          <w:b/>
          <w:bCs/>
        </w:rPr>
        <w:t xml:space="preserve">uno o dos responsables</w:t>
      </w:r>
      <w:r>
        <w:rPr>
          <w:rFonts w:ascii="Arial" w:cs="Arial" w:eastAsia="Arial" w:hAnsi="Arial"/>
          <w:b w:val="false"/>
          <w:bCs w:val="false"/>
        </w:rPr>
        <w:t xml:space="preserve"> por área.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Arial" w:cs="Arial" w:eastAsia="Arial" w:hAnsi="Arial"/>
          <w:b/>
          <w:bCs/>
        </w:rPr>
        <w:t xml:space="preserve">Nombrá un facilitador</w:t>
      </w:r>
      <w:r>
        <w:rPr>
          <w:rFonts w:ascii="Arial" w:cs="Arial" w:eastAsia="Arial" w:hAnsi="Arial"/>
          <w:b w:val="false"/>
          <w:bCs w:val="false"/>
        </w:rPr>
        <w:t xml:space="preserve"> que modere la reunión diaria, y abrí </w:t>
      </w:r>
      <w:r>
        <w:rPr>
          <w:rFonts w:ascii="Arial" w:cs="Arial" w:eastAsia="Arial" w:hAnsi="Arial"/>
          <w:b/>
          <w:bCs/>
        </w:rPr>
        <w:t xml:space="preserve">una carpeta única</w:t>
      </w:r>
      <w:r>
        <w:rPr>
          <w:rFonts w:ascii="Arial" w:cs="Arial" w:eastAsia="Arial" w:hAnsi="Arial"/>
          <w:b w:val="false"/>
          <w:bCs w:val="false"/>
        </w:rPr>
        <w:t xml:space="preserve"> para guardar todo y seguir el plan de trabajo en conjunto.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Arial" w:cs="Arial" w:eastAsia="Arial" w:hAnsi="Arial"/>
          <w:b/>
          <w:bCs/>
        </w:rPr>
        <w:t xml:space="preserve">Capacitá al equipo</w:t>
      </w:r>
      <w:r>
        <w:rPr>
          <w:rFonts w:ascii="Arial" w:cs="Arial" w:eastAsia="Arial" w:hAnsi="Arial"/>
          <w:b w:val="false"/>
          <w:bCs w:val="false"/>
        </w:rPr>
        <w:t xml:space="preserve"> en una charla corta (el Anexo sirve de material).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B8860B" w:sz="24"/>
              <w:bottom w:val="none" w:color="FFFFFF" w:sz="0"/>
              <w:right w:val="none" w:color="FFFFFF" w:sz="0"/>
            </w:tcBorders>
            <w:shd w:fill="FDF0D2" w:color="auto" w:val="clear"/>
            <w:tcMar>
              <w:top w:type="dxa" w:w="110"/>
              <w:left w:type="dxa" w:w="170"/>
              <w:bottom w:type="dxa" w:w="90"/>
              <w:right w:type="dxa" w:w="17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8860B"/>
              </w:rPr>
              <w:t xml:space="preserve">El hilo del inventario · la foto de partida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El franquiciado hace un primer conteo completo y lo compara con el sistema. Resultado (ilustrativo): faltan $ 300.000 de mercadería en el mes, un </w:t>
            </w:r>
            <w:r>
              <w:rPr>
                <w:rFonts w:ascii="Arial" w:cs="Arial" w:eastAsia="Arial" w:hAnsi="Arial"/>
                <w:b/>
                <w:bCs/>
              </w:rPr>
              <w:t xml:space="preserve">3 % de la venta</w:t>
            </w:r>
            <w:r>
              <w:rPr>
                <w:rFonts w:ascii="Arial" w:cs="Arial" w:eastAsia="Arial" w:hAnsi="Arial"/>
                <w:b w:val="false"/>
                <w:bCs w:val="false"/>
              </w:rPr>
              <w:t xml:space="preserve">. Ese es el número a mover, y ya tiene traducción: </w:t>
            </w:r>
            <w:r>
              <w:rPr>
                <w:rFonts w:ascii="Arial" w:cs="Arial" w:eastAsia="Arial" w:hAnsi="Arial"/>
                <w:b/>
                <w:bCs/>
              </w:rPr>
              <w:t xml:space="preserve">$ 300.000 de ganancia que se escapan cada mes</w:t>
            </w:r>
            <w:r>
              <w:rPr>
                <w:rFonts w:ascii="Arial" w:cs="Arial" w:eastAsia="Arial" w:hAnsi="Arial"/>
                <w:b w:val="false"/>
                <w:bCs w:val="false"/>
              </w:rPr>
              <w:t xml:space="preserve">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F6F43" w:sz="24"/>
              <w:bottom w:val="none" w:color="FFFFFF" w:sz="0"/>
              <w:right w:val="none" w:color="FFFFFF" w:sz="0"/>
            </w:tcBorders>
            <w:shd w:fill="E0F2E7" w:color="auto" w:val="clear"/>
            <w:tcMar>
              <w:top w:type="dxa" w:w="110"/>
              <w:left w:type="dxa" w:w="170"/>
              <w:bottom w:type="dxa" w:w="90"/>
              <w:right w:type="dxa" w:w="17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6F43"/>
              </w:rPr>
              <w:t xml:space="preserve">Herramienta del kit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</w:rPr>
              <w:t xml:space="preserve">H1 · Ficha de arranque</w:t>
            </w:r>
            <w:r>
              <w:rPr>
                <w:rFonts w:ascii="Arial" w:cs="Arial" w:eastAsia="Arial" w:hAnsi="Arial"/>
                <w:b w:val="false"/>
                <w:bCs w:val="false"/>
              </w:rPr>
              <w:t xml:space="preserve">, con la cuenta de la brecha para la línea de base.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F4C5C" w:sz="24"/>
              <w:bottom w:val="none" w:color="FFFFFF" w:sz="0"/>
              <w:right w:val="none" w:color="FFFFFF" w:sz="0"/>
            </w:tcBorders>
            <w:shd w:fill="E3EFF2" w:color="auto" w:val="clear"/>
            <w:tcMar>
              <w:top w:type="dxa" w:w="110"/>
              <w:left w:type="dxa" w:w="170"/>
              <w:bottom w:type="dxa" w:w="90"/>
              <w:right w:type="dxa" w:w="17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4C5C"/>
              </w:rPr>
              <w:t xml:space="preserve">Antes de seguir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</w:rPr>
              <w:t xml:space="preserve">Ojo con:</w:t>
            </w:r>
            <w:r>
              <w:rPr>
                <w:rFonts w:ascii="Arial" w:cs="Arial" w:eastAsia="Arial" w:hAnsi="Arial"/>
                <w:b w:val="false"/>
                <w:bCs w:val="false"/>
              </w:rPr>
              <w:t xml:space="preserve"> objetivos que en realidad son tareas.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</w:rPr>
              <w:t xml:space="preserve">Ya tenés:</w:t>
            </w:r>
            <w:r>
              <w:rPr>
                <w:rFonts w:ascii="Arial" w:cs="Arial" w:eastAsia="Arial" w:hAnsi="Arial"/>
                <w:b w:val="false"/>
                <w:bCs w:val="false"/>
              </w:rPr>
              <w:t xml:space="preserve"> un objetivo con su valor en pesos y un equipo con dueños.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</w:rPr>
              <w:t xml:space="preserve">Próxima parada:</w:t>
            </w:r>
            <w:r>
              <w:rPr>
                <w:rFonts w:ascii="Arial" w:cs="Arial" w:eastAsia="Arial" w:hAnsi="Arial"/>
                <w:b w:val="false"/>
                <w:bCs w:val="false"/>
              </w:rPr>
              <w:t xml:space="preserve"> salir a mirar de dónde sale la brecha.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Paso 2 · Mirar el piso</w:t>
      </w:r>
    </w:p>
    <w:p>
      <w:pPr>
        <w:spacing w:after="100" w:before="0" w:line="276"/>
      </w:pPr>
      <w:r>
        <w:rPr>
          <w:rFonts w:ascii="Arial" w:cs="Arial" w:eastAsia="Arial" w:hAnsi="Arial"/>
          <w:b w:val="false"/>
          <w:bCs w:val="false"/>
        </w:rPr>
        <w:t xml:space="preserve">El lugar real del trabajo se llama </w:t>
      </w:r>
      <w:r>
        <w:rPr>
          <w:rFonts w:ascii="Arial" w:cs="Arial" w:eastAsia="Arial" w:hAnsi="Arial"/>
          <w:b/>
          <w:bCs/>
        </w:rPr>
        <w:t xml:space="preserve">gemba</w:t>
      </w:r>
      <w:r>
        <w:rPr>
          <w:rFonts w:ascii="Arial" w:cs="Arial" w:eastAsia="Arial" w:hAnsi="Arial"/>
          <w:b w:val="false"/>
          <w:bCs w:val="false"/>
        </w:rPr>
        <w:t xml:space="preserve"> (en japonés). Este paso es ir ahí y anotar todo lo que hace perder tiempo, plata o calidad: lo que Lean llama </w:t>
      </w:r>
      <w:r>
        <w:rPr>
          <w:rFonts w:ascii="Arial" w:cs="Arial" w:eastAsia="Arial" w:hAnsi="Arial"/>
          <w:b/>
          <w:bCs/>
        </w:rPr>
        <w:t xml:space="preserve">desperdicio</w:t>
      </w:r>
      <w:r>
        <w:rPr>
          <w:rFonts w:ascii="Arial" w:cs="Arial" w:eastAsia="Arial" w:hAnsi="Arial"/>
          <w:b w:val="false"/>
          <w:bCs w:val="false"/>
        </w:rPr>
        <w:t xml:space="preserve"> (los 8 tipos están en la herramienta H3).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Arial" w:cs="Arial" w:eastAsia="Arial" w:hAnsi="Arial"/>
          <w:b/>
          <w:bCs/>
        </w:rPr>
        <w:t xml:space="preserve">Recorré la franquicia</w:t>
      </w:r>
      <w:r>
        <w:rPr>
          <w:rFonts w:ascii="Arial" w:cs="Arial" w:eastAsia="Arial" w:hAnsi="Arial"/>
          <w:b w:val="false"/>
          <w:bCs w:val="false"/>
        </w:rPr>
        <w:t xml:space="preserve"> en un día tranquilo y en uno de mucha demanda.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Arial" w:cs="Arial" w:eastAsia="Arial" w:hAnsi="Arial"/>
          <w:b/>
          <w:bCs/>
        </w:rPr>
        <w:t xml:space="preserve">Anotá en la bitácora</w:t>
      </w:r>
      <w:r>
        <w:rPr>
          <w:rFonts w:ascii="Arial" w:cs="Arial" w:eastAsia="Arial" w:hAnsi="Arial"/>
          <w:b w:val="false"/>
          <w:bCs w:val="false"/>
        </w:rPr>
        <w:t xml:space="preserve"> qué viste, dónde, cuándo y cuántas veces. Hechos, no opiniones.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Arial" w:cs="Arial" w:eastAsia="Arial" w:hAnsi="Arial"/>
          <w:b/>
          <w:bCs/>
        </w:rPr>
        <w:t xml:space="preserve">Ponele nombre</w:t>
      </w:r>
      <w:r>
        <w:rPr>
          <w:rFonts w:ascii="Arial" w:cs="Arial" w:eastAsia="Arial" w:hAnsi="Arial"/>
          <w:b w:val="false"/>
          <w:bCs w:val="false"/>
        </w:rPr>
        <w:t xml:space="preserve"> con la lista de desperdicios y </w:t>
      </w:r>
      <w:r>
        <w:rPr>
          <w:rFonts w:ascii="Arial" w:cs="Arial" w:eastAsia="Arial" w:hAnsi="Arial"/>
          <w:b/>
          <w:bCs/>
        </w:rPr>
        <w:t xml:space="preserve">marcá «→ Plan»</w:t>
      </w:r>
      <w:r>
        <w:rPr>
          <w:rFonts w:ascii="Arial" w:cs="Arial" w:eastAsia="Arial" w:hAnsi="Arial"/>
          <w:b w:val="false"/>
          <w:bCs w:val="false"/>
        </w:rPr>
        <w:t xml:space="preserve"> lo que necesita una acción.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Arial" w:cs="Arial" w:eastAsia="Arial" w:hAnsi="Arial"/>
          <w:b/>
          <w:bCs/>
        </w:rPr>
        <w:t xml:space="preserve">Dejá afuera</w:t>
      </w:r>
      <w:r>
        <w:rPr>
          <w:rFonts w:ascii="Arial" w:cs="Arial" w:eastAsia="Arial" w:hAnsi="Arial"/>
          <w:b w:val="false"/>
          <w:bCs w:val="false"/>
        </w:rPr>
        <w:t xml:space="preserve"> lo que es solo comunicación del día (cambios de turno, avisos).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B8860B" w:sz="24"/>
              <w:bottom w:val="none" w:color="FFFFFF" w:sz="0"/>
              <w:right w:val="none" w:color="FFFFFF" w:sz="0"/>
            </w:tcBorders>
            <w:shd w:fill="FDF0D2" w:color="auto" w:val="clear"/>
            <w:tcMar>
              <w:top w:type="dxa" w:w="110"/>
              <w:left w:type="dxa" w:w="170"/>
              <w:bottom w:type="dxa" w:w="90"/>
              <w:right w:type="dxa" w:w="17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8860B"/>
              </w:rPr>
              <w:t xml:space="preserve">El hilo del inventario · las primeras pistas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Mirando un conteo de cierre, la bitácora junta pistas: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El mismo producto está guardado en </w:t>
            </w:r>
            <w:r>
              <w:rPr>
                <w:rFonts w:ascii="Arial" w:cs="Arial" w:eastAsia="Arial" w:hAnsi="Arial"/>
                <w:b/>
                <w:bCs/>
              </w:rPr>
              <w:t xml:space="preserve">dos lugares</w:t>
            </w:r>
            <w:r>
              <w:rPr>
                <w:rFonts w:ascii="Arial" w:cs="Arial" w:eastAsia="Arial" w:hAnsi="Arial"/>
                <w:b w:val="false"/>
                <w:bCs w:val="false"/>
              </w:rPr>
              <w:t xml:space="preserve"> de la cámara (riesgo de contarlo dos veces o ninguna).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La planilla de conteo está repartida en </w:t>
            </w:r>
            <w:r>
              <w:rPr>
                <w:rFonts w:ascii="Arial" w:cs="Arial" w:eastAsia="Arial" w:hAnsi="Arial"/>
                <w:b/>
                <w:bCs/>
              </w:rPr>
              <w:t xml:space="preserve">varias hojas</w:t>
            </w:r>
            <w:r>
              <w:rPr>
                <w:rFonts w:ascii="Arial" w:cs="Arial" w:eastAsia="Arial" w:hAnsi="Arial"/>
                <w:b w:val="false"/>
                <w:bCs w:val="false"/>
              </w:rPr>
              <w:t xml:space="preserve"> y después se </w:t>
            </w:r>
            <w:r>
              <w:rPr>
                <w:rFonts w:ascii="Arial" w:cs="Arial" w:eastAsia="Arial" w:hAnsi="Arial"/>
                <w:b/>
                <w:bCs/>
              </w:rPr>
              <w:t xml:space="preserve">pasa a mano</w:t>
            </w:r>
            <w:r>
              <w:rPr>
                <w:rFonts w:ascii="Arial" w:cs="Arial" w:eastAsia="Arial" w:hAnsi="Arial"/>
                <w:b w:val="false"/>
                <w:bCs w:val="false"/>
              </w:rPr>
              <w:t xml:space="preserve"> al sistema.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Hay que </w:t>
            </w:r>
            <w:r>
              <w:rPr>
                <w:rFonts w:ascii="Arial" w:cs="Arial" w:eastAsia="Arial" w:hAnsi="Arial"/>
                <w:b/>
                <w:bCs/>
              </w:rPr>
              <w:t xml:space="preserve">buscar</w:t>
            </w:r>
            <w:r>
              <w:rPr>
                <w:rFonts w:ascii="Arial" w:cs="Arial" w:eastAsia="Arial" w:hAnsi="Arial"/>
                <w:b w:val="false"/>
                <w:bCs w:val="false"/>
              </w:rPr>
              <w:t xml:space="preserve"> productos detrás de otras cajas; se cuenta apurado al cierre.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En el mostrador, los potes </w:t>
            </w:r>
            <w:r>
              <w:rPr>
                <w:rFonts w:ascii="Arial" w:cs="Arial" w:eastAsia="Arial" w:hAnsi="Arial"/>
                <w:b/>
                <w:bCs/>
              </w:rPr>
              <w:t xml:space="preserve">se arman a ojo</w:t>
            </w:r>
            <w:r>
              <w:rPr>
                <w:rFonts w:ascii="Arial" w:cs="Arial" w:eastAsia="Arial" w:hAnsi="Arial"/>
                <w:b w:val="false"/>
                <w:bCs w:val="false"/>
              </w:rPr>
              <w:t xml:space="preserve">: nadie los pesa.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Los baldes con el fondo cristalizado </w:t>
            </w:r>
            <w:r>
              <w:rPr>
                <w:rFonts w:ascii="Arial" w:cs="Arial" w:eastAsia="Arial" w:hAnsi="Arial"/>
                <w:b/>
                <w:bCs/>
              </w:rPr>
              <w:t xml:space="preserve">se tiran sin anotar</w:t>
            </w:r>
            <w:r>
              <w:rPr>
                <w:rFonts w:ascii="Arial" w:cs="Arial" w:eastAsia="Arial" w:hAnsi="Arial"/>
                <w:b w:val="false"/>
                <w:bCs w:val="false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Todavía son pistas, no causas. Pero ya muestran por dónde puede escaparse la plata.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F6F43" w:sz="24"/>
              <w:bottom w:val="none" w:color="FFFFFF" w:sz="0"/>
              <w:right w:val="none" w:color="FFFFFF" w:sz="0"/>
            </w:tcBorders>
            <w:shd w:fill="E0F2E7" w:color="auto" w:val="clear"/>
            <w:tcMar>
              <w:top w:type="dxa" w:w="110"/>
              <w:left w:type="dxa" w:w="170"/>
              <w:bottom w:type="dxa" w:w="90"/>
              <w:right w:type="dxa" w:w="17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6F43"/>
              </w:rPr>
              <w:t xml:space="preserve">Herramienta del kit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</w:rPr>
              <w:t xml:space="preserve">H2 · Bitácora</w:t>
            </w:r>
            <w:r>
              <w:rPr>
                <w:rFonts w:ascii="Arial" w:cs="Arial" w:eastAsia="Arial" w:hAnsi="Arial"/>
                <w:b w:val="false"/>
                <w:bCs w:val="false"/>
              </w:rPr>
              <w:t xml:space="preserve"> y </w:t>
            </w:r>
            <w:r>
              <w:rPr>
                <w:rFonts w:ascii="Arial" w:cs="Arial" w:eastAsia="Arial" w:hAnsi="Arial"/>
                <w:b/>
                <w:bCs/>
              </w:rPr>
              <w:t xml:space="preserve">H3 · Los 8 desperdicios en la heladería</w:t>
            </w:r>
            <w:r>
              <w:rPr>
                <w:rFonts w:ascii="Arial" w:cs="Arial" w:eastAsia="Arial" w:hAnsi="Arial"/>
                <w:b w:val="false"/>
                <w:bCs w:val="false"/>
              </w:rPr>
              <w:t xml:space="preserve">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F4C5C" w:sz="24"/>
              <w:bottom w:val="none" w:color="FFFFFF" w:sz="0"/>
              <w:right w:val="none" w:color="FFFFFF" w:sz="0"/>
            </w:tcBorders>
            <w:shd w:fill="E3EFF2" w:color="auto" w:val="clear"/>
            <w:tcMar>
              <w:top w:type="dxa" w:w="110"/>
              <w:left w:type="dxa" w:w="170"/>
              <w:bottom w:type="dxa" w:w="90"/>
              <w:right w:type="dxa" w:w="17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4C5C"/>
              </w:rPr>
              <w:t xml:space="preserve">Antes de seguir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</w:rPr>
              <w:t xml:space="preserve">Ojo con:</w:t>
            </w:r>
            <w:r>
              <w:rPr>
                <w:rFonts w:ascii="Arial" w:cs="Arial" w:eastAsia="Arial" w:hAnsi="Arial"/>
                <w:b w:val="false"/>
                <w:bCs w:val="false"/>
              </w:rPr>
              <w:t xml:space="preserve"> escribir «el personal cuenta mal». Escribí lo que viste: «el producto está en dos lugares».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</w:rPr>
              <w:t xml:space="preserve">Ya tenés:</w:t>
            </w:r>
            <w:r>
              <w:rPr>
                <w:rFonts w:ascii="Arial" w:cs="Arial" w:eastAsia="Arial" w:hAnsi="Arial"/>
                <w:b w:val="false"/>
                <w:bCs w:val="false"/>
              </w:rPr>
              <w:t xml:space="preserve"> una lista de problemas reales del proceso.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</w:rPr>
              <w:t xml:space="preserve">Próxima parada:</w:t>
            </w:r>
            <w:r>
              <w:rPr>
                <w:rFonts w:ascii="Arial" w:cs="Arial" w:eastAsia="Arial" w:hAnsi="Arial"/>
                <w:b w:val="false"/>
                <w:bCs w:val="false"/>
              </w:rPr>
              <w:t xml:space="preserve"> ordenar para que los problemas se vean solos.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Paso 3 · Un lugar para cada cosa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000"/>
        <w:gridCol w:w="4738"/>
      </w:tblGrid>
      <w:tr>
        <w:trPr>
          <w:cantSplit/>
          <w:tblHeader/>
        </w:trPr>
        <w:tc>
          <w:tcPr>
            <w:tcW w:type="dxa" w:w="19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5 S</w:t>
            </w:r>
          </w:p>
        </w:tc>
        <w:tc>
          <w:tcPr>
            <w:tcW w:type="dxa" w:w="3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Qué significa</w:t>
            </w:r>
          </w:p>
        </w:tc>
        <w:tc>
          <w:tcPr>
            <w:tcW w:type="dxa" w:w="47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En la franquicia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1 · Clasificar</w:t>
            </w:r>
          </w:p>
        </w:tc>
        <w:tc>
          <w:tcPr>
            <w:tcW w:type="dxa" w:w="3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Sacar lo que no se usa.</w:t>
            </w:r>
          </w:p>
        </w:tc>
        <w:tc>
          <w:tcPr>
            <w:tcW w:type="dxa" w:w="47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Retirar cajas viejas, insumos vencidos y todo lo que ocupa frío sin vender.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2 · Ordenar</w:t>
            </w:r>
          </w:p>
        </w:tc>
        <w:tc>
          <w:tcPr>
            <w:tcW w:type="dxa" w:w="3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Un lugar fijo e identificado para cada cosa.</w:t>
            </w:r>
          </w:p>
        </w:tc>
        <w:tc>
          <w:tcPr>
            <w:tcW w:type="dxa" w:w="47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Cada producto en una sola posición rotulada (rack, nivel, pozo).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3 · Limpiar</w:t>
            </w:r>
          </w:p>
        </w:tc>
        <w:tc>
          <w:tcPr>
            <w:tcW w:type="dxa" w:w="3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Limpiar e inspeccionar a la vez.</w:t>
            </w:r>
          </w:p>
        </w:tc>
        <w:tc>
          <w:tcPr>
            <w:tcW w:type="dxa" w:w="47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Al limpiar, revisar temperatura y estado de equipos.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4 · Estandarizar</w:t>
            </w:r>
          </w:p>
        </w:tc>
        <w:tc>
          <w:tcPr>
            <w:tcW w:type="dxa" w:w="3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Dejar escritas las reglas.</w:t>
            </w:r>
          </w:p>
        </w:tc>
        <w:tc>
          <w:tcPr>
            <w:tcW w:type="dxa" w:w="47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Foto del «estado correcto» de cada área; planilla de stock en una sola hoja.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5 · Sostener</w:t>
            </w:r>
          </w:p>
        </w:tc>
        <w:tc>
          <w:tcPr>
            <w:tcW w:type="dxa" w:w="3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Revisar seguido y a la vista.</w:t>
            </w:r>
          </w:p>
        </w:tc>
        <w:tc>
          <w:tcPr>
            <w:tcW w:type="dxa" w:w="47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Auditoría semanal por área, con el puntaje en el pizarrón.</w:t>
            </w:r>
          </w:p>
        </w:tc>
      </w:tr>
    </w:tbl>
    <w:p>
      <w:pPr>
        <w:spacing w:after="80"/>
      </w:pPr>
    </w:p>
    <w:p>
      <w:pPr>
        <w:spacing w:after="100" w:before="0" w:line="276"/>
      </w:pPr>
      <w:r>
        <w:rPr>
          <w:rFonts w:ascii="Arial" w:cs="Arial" w:eastAsia="Arial" w:hAnsi="Arial"/>
          <w:b w:val="false"/>
          <w:bCs w:val="false"/>
        </w:rPr>
        <w:t xml:space="preserve">Cada responsable empieza por </w:t>
      </w:r>
      <w:r>
        <w:rPr>
          <w:rFonts w:ascii="Arial" w:cs="Arial" w:eastAsia="Arial" w:hAnsi="Arial"/>
          <w:b/>
          <w:bCs/>
        </w:rPr>
        <w:t xml:space="preserve">Clasificar</w:t>
      </w:r>
      <w:r>
        <w:rPr>
          <w:rFonts w:ascii="Arial" w:cs="Arial" w:eastAsia="Arial" w:hAnsi="Arial"/>
          <w:b w:val="false"/>
          <w:bCs w:val="false"/>
        </w:rPr>
        <w:t xml:space="preserve"> su área y avanza en orden. Cada semana se hace la auditoría H4 y el puntaje de cada S se compara contra una meta (alrededor de 80 %).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B8860B" w:sz="24"/>
              <w:bottom w:val="none" w:color="FFFFFF" w:sz="0"/>
              <w:right w:val="none" w:color="FFFFFF" w:sz="0"/>
            </w:tcBorders>
            <w:shd w:fill="FDF0D2" w:color="auto" w:val="clear"/>
            <w:tcMar>
              <w:top w:type="dxa" w:w="110"/>
              <w:left w:type="dxa" w:w="170"/>
              <w:bottom w:type="dxa" w:w="90"/>
              <w:right w:type="dxa" w:w="17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8860B"/>
              </w:rPr>
              <w:t xml:space="preserve">El hilo del inventario · la cámara ordenada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Con la cámara ordenada, cada producto queda </w:t>
            </w:r>
            <w:r>
              <w:rPr>
                <w:rFonts w:ascii="Arial" w:cs="Arial" w:eastAsia="Arial" w:hAnsi="Arial"/>
                <w:b/>
                <w:bCs/>
              </w:rPr>
              <w:t xml:space="preserve">en una sola posición rotulada</w:t>
            </w:r>
            <w:r>
              <w:rPr>
                <w:rFonts w:ascii="Arial" w:cs="Arial" w:eastAsia="Arial" w:hAnsi="Arial"/>
                <w:b w:val="false"/>
                <w:bCs w:val="false"/>
              </w:rPr>
              <w:t xml:space="preserve">. Desaparece el «lo conté dos veces» y el conteo se hace más rápido. Además, lo que no se vende y ocupa lugar en el frío queda a la vista: es plata inmovilizada que también pesa en el resultado.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F6F43" w:sz="24"/>
              <w:bottom w:val="none" w:color="FFFFFF" w:sz="0"/>
              <w:right w:val="none" w:color="FFFFFF" w:sz="0"/>
            </w:tcBorders>
            <w:shd w:fill="E0F2E7" w:color="auto" w:val="clear"/>
            <w:tcMar>
              <w:top w:type="dxa" w:w="110"/>
              <w:left w:type="dxa" w:w="170"/>
              <w:bottom w:type="dxa" w:w="90"/>
              <w:right w:type="dxa" w:w="17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6F43"/>
              </w:rPr>
              <w:t xml:space="preserve">Herramienta del kit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</w:rPr>
              <w:t xml:space="preserve">H4 · Auditoría 5S por área</w:t>
            </w:r>
            <w:r>
              <w:rPr>
                <w:rFonts w:ascii="Arial" w:cs="Arial" w:eastAsia="Arial" w:hAnsi="Arial"/>
                <w:b w:val="false"/>
                <w:bCs w:val="false"/>
              </w:rPr>
              <w:t xml:space="preserve">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F4C5C" w:sz="24"/>
              <w:bottom w:val="none" w:color="FFFFFF" w:sz="0"/>
              <w:right w:val="none" w:color="FFFFFF" w:sz="0"/>
            </w:tcBorders>
            <w:shd w:fill="E3EFF2" w:color="auto" w:val="clear"/>
            <w:tcMar>
              <w:top w:type="dxa" w:w="110"/>
              <w:left w:type="dxa" w:w="170"/>
              <w:bottom w:type="dxa" w:w="90"/>
              <w:right w:type="dxa" w:w="17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4C5C"/>
              </w:rPr>
              <w:t xml:space="preserve">Antes de seguir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</w:rPr>
              <w:t xml:space="preserve">Ojo con:</w:t>
            </w:r>
            <w:r>
              <w:rPr>
                <w:rFonts w:ascii="Arial" w:cs="Arial" w:eastAsia="Arial" w:hAnsi="Arial"/>
                <w:b w:val="false"/>
                <w:bCs w:val="false"/>
              </w:rPr>
              <w:t xml:space="preserve"> llenar todo de carteles sin un problema detrás.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</w:rPr>
              <w:t xml:space="preserve">Ya tenés:</w:t>
            </w:r>
            <w:r>
              <w:rPr>
                <w:rFonts w:ascii="Arial" w:cs="Arial" w:eastAsia="Arial" w:hAnsi="Arial"/>
                <w:b w:val="false"/>
                <w:bCs w:val="false"/>
              </w:rPr>
              <w:t xml:space="preserve"> una cámara donde lo que falla se nota.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</w:rPr>
              <w:t xml:space="preserve">Próxima parada:</w:t>
            </w:r>
            <w:r>
              <w:rPr>
                <w:rFonts w:ascii="Arial" w:cs="Arial" w:eastAsia="Arial" w:hAnsi="Arial"/>
                <w:b w:val="false"/>
                <w:bCs w:val="false"/>
              </w:rPr>
              <w:t xml:space="preserve"> decidir qué productos merecen más ojos.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Paso 4 · Priorizar: no todos los productos pesan igual</w:t>
      </w:r>
    </w:p>
    <w:p>
      <w:pPr>
        <w:spacing w:after="100" w:before="0" w:line="276"/>
      </w:pPr>
      <w:r>
        <w:rPr>
          <w:rFonts w:ascii="Arial" w:cs="Arial" w:eastAsia="Arial" w:hAnsi="Arial"/>
          <w:b w:val="false"/>
          <w:bCs w:val="false"/>
        </w:rPr>
        <w:t xml:space="preserve">Ordená los artículos por lo que facturan en el año y por los kilos que mueven. Los pocos que hacen la mayor parte son la clase </w:t>
      </w:r>
      <w:r>
        <w:rPr>
          <w:rFonts w:ascii="Arial" w:cs="Arial" w:eastAsia="Arial" w:hAnsi="Arial"/>
          <w:b/>
          <w:bCs/>
        </w:rPr>
        <w:t xml:space="preserve">A</w:t>
      </w:r>
      <w:r>
        <w:rPr>
          <w:rFonts w:ascii="Arial" w:cs="Arial" w:eastAsia="Arial" w:hAnsi="Arial"/>
          <w:b w:val="false"/>
          <w:bCs w:val="false"/>
        </w:rPr>
        <w:t xml:space="preserve">; los intermedios, </w:t>
      </w:r>
      <w:r>
        <w:rPr>
          <w:rFonts w:ascii="Arial" w:cs="Arial" w:eastAsia="Arial" w:hAnsi="Arial"/>
          <w:b/>
          <w:bCs/>
        </w:rPr>
        <w:t xml:space="preserve">B</w:t>
      </w:r>
      <w:r>
        <w:rPr>
          <w:rFonts w:ascii="Arial" w:cs="Arial" w:eastAsia="Arial" w:hAnsi="Arial"/>
          <w:b w:val="false"/>
          <w:bCs w:val="false"/>
        </w:rPr>
        <w:t xml:space="preserve">; la cola larga, </w:t>
      </w:r>
      <w:r>
        <w:rPr>
          <w:rFonts w:ascii="Arial" w:cs="Arial" w:eastAsia="Arial" w:hAnsi="Arial"/>
          <w:b/>
          <w:bCs/>
        </w:rPr>
        <w:t xml:space="preserve">C</w:t>
      </w:r>
      <w:r>
        <w:rPr>
          <w:rFonts w:ascii="Arial" w:cs="Arial" w:eastAsia="Arial" w:hAnsi="Arial"/>
          <w:b w:val="false"/>
          <w:bCs w:val="false"/>
        </w:rPr>
        <w:t xml:space="preserve">. Es habitual que unas pocas decenas de productos expliquen más de dos tercios de la facturación. Con esa lista respondés cuatro preguntas.</w:t>
      </w:r>
    </w:p>
    <w:p>
      <w:pPr>
        <w:pStyle w:val="Heading2"/>
        <w:keepNext/>
      </w:pPr>
      <w:r>
        <w:t xml:space="preserve">4.1 ¿Cuándo contar y cómo hacerlo sin errores?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00"/>
        <w:gridCol w:w="2638"/>
      </w:tblGrid>
      <w:tr>
        <w:trPr>
          <w:cantSplit/>
          <w:tblHeader/>
        </w:trPr>
        <w:tc>
          <w:tcPr>
            <w:tcW w:type="dxa" w:w="26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Cuadrante</w:t>
            </w:r>
          </w:p>
        </w:tc>
        <w:tc>
          <w:tcPr>
            <w:tcW w:type="dxa" w:w="44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Qué productos</w:t>
            </w:r>
          </w:p>
        </w:tc>
        <w:tc>
          <w:tcPr>
            <w:tcW w:type="dxa" w:w="26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Conteo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I · Críticos</w:t>
            </w:r>
          </w:p>
        </w:tc>
        <w:tc>
          <w:tcPr>
            <w:tcW w:type="dxa" w:w="44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Mucha plata y mucho volumen</w:t>
            </w:r>
          </w:p>
        </w:tc>
        <w:tc>
          <w:tcPr>
            <w:tcW w:type="dxa" w:w="26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Diario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II · Diamantes</w:t>
            </w:r>
          </w:p>
        </w:tc>
        <w:tc>
          <w:tcPr>
            <w:tcW w:type="dxa" w:w="44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Mucha plata, poco volumen</w:t>
            </w:r>
          </w:p>
        </w:tc>
        <w:tc>
          <w:tcPr>
            <w:tcW w:type="dxa" w:w="26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Semanal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III · Elefantes</w:t>
            </w:r>
          </w:p>
        </w:tc>
        <w:tc>
          <w:tcPr>
            <w:tcW w:type="dxa" w:w="44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Poca plata, mucho volumen</w:t>
            </w:r>
          </w:p>
        </w:tc>
        <w:tc>
          <w:tcPr>
            <w:tcW w:type="dxa" w:w="26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Quincenal o mensual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IV · Cola de ratón</w:t>
            </w:r>
          </w:p>
        </w:tc>
        <w:tc>
          <w:tcPr>
            <w:tcW w:type="dxa" w:w="44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Poca plata, poco volumen</w:t>
            </w:r>
          </w:p>
        </w:tc>
        <w:tc>
          <w:tcPr>
            <w:tcW w:type="dxa" w:w="26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Semestral o anual</w:t>
            </w:r>
          </w:p>
        </w:tc>
      </w:tr>
    </w:tbl>
    <w:p>
      <w:pPr>
        <w:spacing w:after="100" w:before="100" w:line="276"/>
      </w:pPr>
      <w:r>
        <w:rPr>
          <w:rFonts w:ascii="Arial" w:cs="Arial" w:eastAsia="Arial" w:hAnsi="Arial"/>
          <w:b w:val="false"/>
          <w:bCs w:val="false"/>
        </w:rPr>
        <w:t xml:space="preserve">Para no equivocarse: una </w:t>
      </w:r>
      <w:r>
        <w:rPr>
          <w:rFonts w:ascii="Arial" w:cs="Arial" w:eastAsia="Arial" w:hAnsi="Arial"/>
          <w:b/>
          <w:bCs/>
        </w:rPr>
        <w:t xml:space="preserve">ruta de conteo</w:t>
      </w:r>
      <w:r>
        <w:rPr>
          <w:rFonts w:ascii="Arial" w:cs="Arial" w:eastAsia="Arial" w:hAnsi="Arial"/>
          <w:b w:val="false"/>
          <w:bCs w:val="false"/>
        </w:rPr>
        <w:t xml:space="preserve"> con orden fijo, una planilla en una sola hoja y, si se puede, la foto de la planilla leída por </w:t>
      </w:r>
      <w:r>
        <w:rPr>
          <w:rFonts w:ascii="Arial" w:cs="Arial" w:eastAsia="Arial" w:hAnsi="Arial"/>
          <w:b/>
          <w:bCs/>
        </w:rPr>
        <w:t xml:space="preserve">OCR</w:t>
      </w:r>
      <w:r>
        <w:rPr>
          <w:rFonts w:ascii="Arial" w:cs="Arial" w:eastAsia="Arial" w:hAnsi="Arial"/>
          <w:b w:val="false"/>
          <w:bCs w:val="false"/>
        </w:rPr>
        <w:t xml:space="preserve"> para no pasar datos a mano.</w:t>
      </w:r>
    </w:p>
    <w:p>
      <w:pPr>
        <w:pStyle w:val="Heading2"/>
        <w:keepNext/>
      </w:pPr>
      <w:r>
        <w:t xml:space="preserve">4.2 ¿Dónde guardar?</w:t>
      </w:r>
    </w:p>
    <w:p>
      <w:pPr>
        <w:spacing w:after="100" w:before="0" w:line="276"/>
      </w:pPr>
      <w:r>
        <w:rPr>
          <w:rFonts w:ascii="Arial" w:cs="Arial" w:eastAsia="Arial" w:hAnsi="Arial"/>
          <w:b w:val="false"/>
          <w:bCs w:val="false"/>
        </w:rPr>
        <w:t xml:space="preserve">Los críticos </w:t>
      </w:r>
      <w:r>
        <w:rPr>
          <w:rFonts w:ascii="Arial" w:cs="Arial" w:eastAsia="Arial" w:hAnsi="Arial"/>
          <w:b/>
          <w:bCs/>
        </w:rPr>
        <w:t xml:space="preserve">a la altura de la mano</w:t>
      </w:r>
      <w:r>
        <w:rPr>
          <w:rFonts w:ascii="Arial" w:cs="Arial" w:eastAsia="Arial" w:hAnsi="Arial"/>
          <w:b w:val="false"/>
          <w:bCs w:val="false"/>
        </w:rPr>
        <w:t xml:space="preserve">: se sacan rápido y la puerta de la cámara queda menos tiempo abierta. Los bultos densos </w:t>
      </w:r>
      <w:r>
        <w:rPr>
          <w:rFonts w:ascii="Arial" w:cs="Arial" w:eastAsia="Arial" w:hAnsi="Arial"/>
          <w:b/>
          <w:bCs/>
        </w:rPr>
        <w:t xml:space="preserve">abajo</w:t>
      </w:r>
      <w:r>
        <w:rPr>
          <w:rFonts w:ascii="Arial" w:cs="Arial" w:eastAsia="Arial" w:hAnsi="Arial"/>
          <w:b w:val="false"/>
          <w:bCs w:val="false"/>
        </w:rPr>
        <w:t xml:space="preserve">, como reserva de frío. El resto </w:t>
      </w:r>
      <w:r>
        <w:rPr>
          <w:rFonts w:ascii="Arial" w:cs="Arial" w:eastAsia="Arial" w:hAnsi="Arial"/>
          <w:b/>
          <w:bCs/>
        </w:rPr>
        <w:t xml:space="preserve">arriba</w:t>
      </w:r>
      <w:r>
        <w:rPr>
          <w:rFonts w:ascii="Arial" w:cs="Arial" w:eastAsia="Arial" w:hAnsi="Arial"/>
          <w:b w:val="false"/>
          <w:bCs w:val="false"/>
        </w:rPr>
        <w:t xml:space="preserve">, junto a los evaporadores.</w:t>
      </w:r>
    </w:p>
    <w:p>
      <w:pPr>
        <w:spacing w:after="100" w:before="0" w:line="276"/>
      </w:pPr>
      <w:r>
        <w:rPr>
          <w:rFonts w:ascii="Arial" w:cs="Arial" w:eastAsia="Arial" w:hAnsi="Arial"/>
          <w:b w:val="false"/>
          <w:bCs w:val="false"/>
        </w:rPr>
        <w:t xml:space="preserve">Este orden también toca otro costo del resultado: </w:t>
      </w:r>
      <w:r>
        <w:rPr>
          <w:rFonts w:ascii="Arial" w:cs="Arial" w:eastAsia="Arial" w:hAnsi="Arial"/>
          <w:b/>
          <w:bCs/>
        </w:rPr>
        <w:t xml:space="preserve">la energía</w:t>
      </w:r>
      <w:r>
        <w:rPr>
          <w:rFonts w:ascii="Arial" w:cs="Arial" w:eastAsia="Arial" w:hAnsi="Arial"/>
          <w:b w:val="false"/>
          <w:bCs w:val="false"/>
        </w:rPr>
        <w:t xml:space="preserve">. Antes de mover nada, juntá las facturas del año para tener la línea de base: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848350" cy="2533650"/>
            <wp:effectExtent t="0" r="0" b="0" l="0"/>
            <wp:docPr id="1" name="img/energia.png" descr="img/energia.png" title="img/energi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4666E"/>
          <w:sz w:val="18"/>
          <w:szCs w:val="18"/>
        </w:rPr>
        <w:t xml:space="preserve">Figura 1 · Facturas de energía de una franquicia en un año: 74.813 kWh y unos USD 20.145. En naranja, los meses de calor.</w:t>
      </w:r>
    </w:p>
    <w:p>
      <w:pPr>
        <w:spacing w:after="100" w:before="0" w:line="276"/>
      </w:pPr>
      <w:r>
        <w:rPr>
          <w:rFonts w:ascii="Arial" w:cs="Arial" w:eastAsia="Arial" w:hAnsi="Arial"/>
          <w:b w:val="false"/>
          <w:bCs w:val="false"/>
        </w:rPr>
        <w:t xml:space="preserve">Qué mirar en el gráfico: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Arial" w:cs="Arial" w:eastAsia="Arial" w:hAnsi="Arial"/>
          <w:b w:val="false"/>
          <w:bCs w:val="false"/>
        </w:rPr>
        <w:t xml:space="preserve">En verano se consume </w:t>
      </w:r>
      <w:r>
        <w:rPr>
          <w:rFonts w:ascii="Arial" w:cs="Arial" w:eastAsia="Arial" w:hAnsi="Arial"/>
          <w:b/>
          <w:bCs/>
        </w:rPr>
        <w:t xml:space="preserve">más del doble que en invierno</w:t>
      </w:r>
      <w:r>
        <w:rPr>
          <w:rFonts w:ascii="Arial" w:cs="Arial" w:eastAsia="Arial" w:hAnsi="Arial"/>
          <w:b w:val="false"/>
          <w:bCs w:val="false"/>
        </w:rPr>
        <w:t xml:space="preserve">: compará cada factura con </w:t>
      </w:r>
      <w:r>
        <w:rPr>
          <w:rFonts w:ascii="Arial" w:cs="Arial" w:eastAsia="Arial" w:hAnsi="Arial"/>
          <w:b/>
          <w:bCs/>
        </w:rPr>
        <w:t xml:space="preserve">la del mismo período del año anterior</w:t>
      </w:r>
      <w:r>
        <w:rPr>
          <w:rFonts w:ascii="Arial" w:cs="Arial" w:eastAsia="Arial" w:hAnsi="Arial"/>
          <w:b w:val="false"/>
          <w:bCs w:val="false"/>
        </w:rPr>
        <w:t xml:space="preserve">, no con la del mes previo.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Arial" w:cs="Arial" w:eastAsia="Arial" w:hAnsi="Arial"/>
          <w:b w:val="false"/>
          <w:bCs w:val="false"/>
        </w:rPr>
        <w:t xml:space="preserve">El kWh subió en el año (de USD 0,26 a 0,32): medí en </w:t>
      </w:r>
      <w:r>
        <w:rPr>
          <w:rFonts w:ascii="Arial" w:cs="Arial" w:eastAsia="Arial" w:hAnsi="Arial"/>
          <w:b/>
          <w:bCs/>
        </w:rPr>
        <w:t xml:space="preserve">kWh</w:t>
      </w:r>
      <w:r>
        <w:rPr>
          <w:rFonts w:ascii="Arial" w:cs="Arial" w:eastAsia="Arial" w:hAnsi="Arial"/>
          <w:b w:val="false"/>
          <w:bCs w:val="false"/>
        </w:rPr>
        <w:t xml:space="preserve">, no solo en plata.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Arial" w:cs="Arial" w:eastAsia="Arial" w:hAnsi="Arial"/>
          <w:b w:val="false"/>
          <w:bCs w:val="false"/>
        </w:rPr>
        <w:t xml:space="preserve">En esa franquicia, reordenar la cámara dio un ahorro estimado de </w:t>
      </w:r>
      <w:r>
        <w:rPr>
          <w:rFonts w:ascii="Arial" w:cs="Arial" w:eastAsia="Arial" w:hAnsi="Arial"/>
          <w:b/>
          <w:bCs/>
        </w:rPr>
        <w:t xml:space="preserve">alrededor del 4 % anual</w:t>
      </w:r>
      <w:r>
        <w:rPr>
          <w:rFonts w:ascii="Arial" w:cs="Arial" w:eastAsia="Arial" w:hAnsi="Arial"/>
          <w:b w:val="false"/>
          <w:bCs w:val="false"/>
        </w:rPr>
        <w:t xml:space="preserve">, a confirmar con las facturas siguientes.</w:t>
      </w:r>
    </w:p>
    <w:p>
      <w:pPr>
        <w:pStyle w:val="Heading2"/>
        <w:keepNext/>
      </w:pPr>
      <w:r>
        <w:t xml:space="preserve">4.3 ¿Cuándo reponer? Kanban en tres imágenes</w:t>
      </w:r>
    </w:p>
    <w:p>
      <w:pPr>
        <w:spacing w:after="100" w:before="0" w:line="276"/>
      </w:pPr>
      <w:r>
        <w:rPr>
          <w:rFonts w:ascii="Arial" w:cs="Arial" w:eastAsia="Arial" w:hAnsi="Arial"/>
          <w:b/>
          <w:bCs/>
        </w:rPr>
        <w:t xml:space="preserve">Kanban</w:t>
      </w:r>
      <w:r>
        <w:rPr>
          <w:rFonts w:ascii="Arial" w:cs="Arial" w:eastAsia="Arial" w:hAnsi="Arial"/>
          <w:b w:val="false"/>
          <w:bCs w:val="false"/>
        </w:rPr>
        <w:t xml:space="preserve"> es una tarjeta que avisa cuándo reponer: se repone lo que se consume, no «por las dudas». El recorrido de la tarjeta es siempre el mismo.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938"/>
      </w:tblGrid>
      <w:tr>
        <w:trPr>
          <w:cantSplit/>
        </w:trPr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p>
            <w:pPr>
              <w:keepNext/>
              <w:spacing w:after="40" w:before="80"/>
              <w:jc w:val="center"/>
            </w:pPr>
            <w:r>
              <w:drawing>
                <wp:inline distT="0" distB="0" distL="0" distR="0">
                  <wp:extent cx="2514600" cy="2514600"/>
                  <wp:effectExtent t="0" r="0" b="0" l="0"/>
                  <wp:docPr id="1" name="img/tarjeta.png" descr="img/tarjeta.png" title="img/tarjet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4600" cy="2514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66E"/>
                <w:sz w:val="18"/>
                <w:szCs w:val="18"/>
              </w:rPr>
              <w:t xml:space="preserve">Figura 2 · La tarjeta (5 × 5 cm)</w:t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p>
            <w:pPr>
              <w:keepNext/>
              <w:spacing w:after="40" w:before="80"/>
              <w:jc w:val="center"/>
            </w:pPr>
            <w:r>
              <w:drawing>
                <wp:inline distT="0" distB="0" distL="0" distR="0">
                  <wp:extent cx="2609850" cy="2514600"/>
                  <wp:effectExtent t="0" r="0" b="0" l="0"/>
                  <wp:docPr id="1" name="img/i0.jpg" descr="img/i0.jpg" title="img/i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9850" cy="2514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66E"/>
                <w:sz w:val="18"/>
                <w:szCs w:val="18"/>
              </w:rPr>
              <w:t xml:space="preserve">Figura 3 · En la cámara (imagen ilustrativa)</w:t>
            </w:r>
          </w:p>
        </w:tc>
      </w:tr>
    </w:tbl>
    <w:p>
      <w:pPr>
        <w:pStyle w:val="ListParagraph"/>
        <w:numPr>
          <w:ilvl w:val="0"/>
          <w:numId w:val="6"/>
        </w:numPr>
        <w:spacing w:after="70" w:line="264"/>
      </w:pPr>
      <w:r>
        <w:rPr>
          <w:rFonts w:ascii="Arial" w:cs="Arial" w:eastAsia="Arial" w:hAnsi="Arial"/>
          <w:b/>
          <w:bCs/>
        </w:rPr>
        <w:t xml:space="preserve">La tarjeta</w:t>
      </w:r>
      <w:r>
        <w:rPr>
          <w:rFonts w:ascii="Arial" w:cs="Arial" w:eastAsia="Arial" w:hAnsi="Arial"/>
          <w:b w:val="false"/>
          <w:bCs w:val="false"/>
        </w:rPr>
        <w:t xml:space="preserve"> (figura 2) lleva el color y la letra de su categoría, el producto, su </w:t>
      </w:r>
      <w:r>
        <w:rPr>
          <w:rFonts w:ascii="Arial" w:cs="Arial" w:eastAsia="Arial" w:hAnsi="Arial"/>
          <w:b/>
          <w:bCs/>
        </w:rPr>
        <w:t xml:space="preserve">ubicación y su lugar en la ruta de conteo</w:t>
      </w:r>
      <w:r>
        <w:rPr>
          <w:rFonts w:ascii="Arial" w:cs="Arial" w:eastAsia="Arial" w:hAnsi="Arial"/>
          <w:b w:val="false"/>
          <w:bCs w:val="false"/>
        </w:rPr>
        <w:t xml:space="preserve">, cada cuánto se cuenta y cuánto reponer. El </w:t>
      </w:r>
      <w:r>
        <w:rPr>
          <w:rFonts w:ascii="Arial" w:cs="Arial" w:eastAsia="Arial" w:hAnsi="Arial"/>
          <w:b/>
          <w:bCs/>
        </w:rPr>
        <w:t xml:space="preserve">QR</w:t>
      </w:r>
      <w:r>
        <w:rPr>
          <w:rFonts w:ascii="Arial" w:cs="Arial" w:eastAsia="Arial" w:hAnsi="Arial"/>
          <w:b w:val="false"/>
          <w:bCs w:val="false"/>
        </w:rPr>
        <w:t xml:space="preserve"> (mínimo 3,5 × 3,5 cm) abre la ficha del producto con el celular.</w:t>
      </w:r>
    </w:p>
    <w:p>
      <w:pPr>
        <w:pStyle w:val="ListParagraph"/>
        <w:numPr>
          <w:ilvl w:val="0"/>
          <w:numId w:val="6"/>
        </w:numPr>
        <w:spacing w:after="70" w:line="264"/>
      </w:pPr>
      <w:r>
        <w:rPr>
          <w:rFonts w:ascii="Arial" w:cs="Arial" w:eastAsia="Arial" w:hAnsi="Arial"/>
          <w:b/>
          <w:bCs/>
        </w:rPr>
        <w:t xml:space="preserve">En la cámara</w:t>
      </w:r>
      <w:r>
        <w:rPr>
          <w:rFonts w:ascii="Arial" w:cs="Arial" w:eastAsia="Arial" w:hAnsi="Arial"/>
          <w:b w:val="false"/>
          <w:bCs w:val="false"/>
        </w:rPr>
        <w:t xml:space="preserve"> (figura 3) cada tarjeta está junto a su lote, y el borde del estante tiene una </w:t>
      </w:r>
      <w:r>
        <w:rPr>
          <w:rFonts w:ascii="Arial" w:cs="Arial" w:eastAsia="Arial" w:hAnsi="Arial"/>
          <w:b/>
          <w:bCs/>
        </w:rPr>
        <w:t xml:space="preserve">línea roja de mínimo</w:t>
      </w:r>
      <w:r>
        <w:rPr>
          <w:rFonts w:ascii="Arial" w:cs="Arial" w:eastAsia="Arial" w:hAnsi="Arial"/>
          <w:b w:val="false"/>
          <w:bCs w:val="false"/>
        </w:rPr>
        <w:t xml:space="preserve">. Cuando el lote baja hasta la línea, la tarjeta sale de la cámara.</w:t>
      </w:r>
    </w:p>
    <w:p>
      <w:pPr>
        <w:pStyle w:val="ListParagraph"/>
        <w:numPr>
          <w:ilvl w:val="0"/>
          <w:numId w:val="6"/>
        </w:numPr>
        <w:spacing w:after="70" w:line="264"/>
      </w:pPr>
      <w:r>
        <w:rPr>
          <w:rFonts w:ascii="Arial" w:cs="Arial" w:eastAsia="Arial" w:hAnsi="Arial"/>
          <w:b/>
          <w:bCs/>
        </w:rPr>
        <w:t xml:space="preserve">En el tablero</w:t>
      </w:r>
      <w:r>
        <w:rPr>
          <w:rFonts w:ascii="Arial" w:cs="Arial" w:eastAsia="Arial" w:hAnsi="Arial"/>
          <w:b w:val="false"/>
          <w:bCs w:val="false"/>
        </w:rPr>
        <w:t xml:space="preserve"> (figura 4) la tarjeta se ubica en la fila de su producto y avanza de columna: </w:t>
      </w:r>
      <w:r>
        <w:rPr>
          <w:rFonts w:ascii="Arial" w:cs="Arial" w:eastAsia="Arial" w:hAnsi="Arial"/>
          <w:b/>
          <w:bCs/>
        </w:rPr>
        <w:t xml:space="preserve">Cuidado</w:t>
      </w:r>
      <w:r>
        <w:rPr>
          <w:rFonts w:ascii="Arial" w:cs="Arial" w:eastAsia="Arial" w:hAnsi="Arial"/>
          <w:b w:val="false"/>
          <w:bCs w:val="false"/>
        </w:rPr>
        <w:t xml:space="preserve"> (llegando al mínimo) → </w:t>
      </w:r>
      <w:r>
        <w:rPr>
          <w:rFonts w:ascii="Arial" w:cs="Arial" w:eastAsia="Arial" w:hAnsi="Arial"/>
          <w:b/>
          <w:bCs/>
        </w:rPr>
        <w:t xml:space="preserve">Pedir</w:t>
      </w:r>
      <w:r>
        <w:rPr>
          <w:rFonts w:ascii="Arial" w:cs="Arial" w:eastAsia="Arial" w:hAnsi="Arial"/>
          <w:b w:val="false"/>
          <w:bCs w:val="false"/>
        </w:rPr>
        <w:t xml:space="preserve"> (va en el próximo pedido) → </w:t>
      </w:r>
      <w:r>
        <w:rPr>
          <w:rFonts w:ascii="Arial" w:cs="Arial" w:eastAsia="Arial" w:hAnsi="Arial"/>
          <w:b/>
          <w:bCs/>
        </w:rPr>
        <w:t xml:space="preserve">Recibido</w:t>
      </w:r>
      <w:r>
        <w:rPr>
          <w:rFonts w:ascii="Arial" w:cs="Arial" w:eastAsia="Arial" w:hAnsi="Arial"/>
          <w:b w:val="false"/>
          <w:bCs w:val="false"/>
        </w:rPr>
        <w:t xml:space="preserve"> (llegó: se acomoda y la tarjeta vuelve a su lote).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124450" cy="4686300"/>
            <wp:effectExtent t="0" r="0" b="0" l="0"/>
            <wp:docPr id="1" name="img/tablero_tarjetas.jpg" descr="img/tablero_tarjetas.jpg" title="img/tablero_tarjeta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4666E"/>
          <w:sz w:val="18"/>
          <w:szCs w:val="18"/>
        </w:rPr>
        <w:t xml:space="preserve">Figura 4 · Tablero Kanban de la cámara (1,50 × 1,60 m) con tarjetas de ejemplo. Verde: críticos; azul: estratégicos. Los productos de rutina no llevan tarjeta.</w:t>
      </w:r>
    </w:p>
    <w:p>
      <w:pPr>
        <w:spacing w:after="100" w:before="0" w:line="276"/>
      </w:pPr>
      <w:r>
        <w:rPr>
          <w:rFonts w:ascii="Arial" w:cs="Arial" w:eastAsia="Arial" w:hAnsi="Arial"/>
          <w:b w:val="false"/>
          <w:bCs w:val="false"/>
        </w:rPr>
        <w:t xml:space="preserve">Leído de un vistazo: los dos graneles </w:t>
      </w:r>
      <w:r>
        <w:rPr>
          <w:rFonts w:ascii="Arial" w:cs="Arial" w:eastAsia="Arial" w:hAnsi="Arial"/>
          <w:b/>
          <w:bCs/>
        </w:rPr>
        <w:t xml:space="preserve">van en el próximo pedido</w:t>
      </w:r>
      <w:r>
        <w:rPr>
          <w:rFonts w:ascii="Arial" w:cs="Arial" w:eastAsia="Arial" w:hAnsi="Arial"/>
          <w:b w:val="false"/>
          <w:bCs w:val="false"/>
        </w:rPr>
        <w:t xml:space="preserve">, tortas y bocaditos </w:t>
      </w:r>
      <w:r>
        <w:rPr>
          <w:rFonts w:ascii="Arial" w:cs="Arial" w:eastAsia="Arial" w:hAnsi="Arial"/>
          <w:b/>
          <w:bCs/>
        </w:rPr>
        <w:t xml:space="preserve">se están acercando al mínimo</w:t>
      </w:r>
      <w:r>
        <w:rPr>
          <w:rFonts w:ascii="Arial" w:cs="Arial" w:eastAsia="Arial" w:hAnsi="Arial"/>
          <w:b w:val="false"/>
          <w:bCs w:val="false"/>
        </w:rPr>
        <w:t xml:space="preserve"> y el bombón escocés </w:t>
      </w:r>
      <w:r>
        <w:rPr>
          <w:rFonts w:ascii="Arial" w:cs="Arial" w:eastAsia="Arial" w:hAnsi="Arial"/>
          <w:b/>
          <w:bCs/>
        </w:rPr>
        <w:t xml:space="preserve">acaba de llegar</w:t>
      </w:r>
      <w:r>
        <w:rPr>
          <w:rFonts w:ascii="Arial" w:cs="Arial" w:eastAsia="Arial" w:hAnsi="Arial"/>
          <w:b w:val="false"/>
          <w:bCs w:val="false"/>
        </w:rPr>
        <w:t xml:space="preserve"> y hay que acomodarlo. Quien arma el pedido no necesita preguntar nada.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B8860B" w:sz="24"/>
              <w:bottom w:val="none" w:color="FFFFFF" w:sz="0"/>
              <w:right w:val="none" w:color="FFFFFF" w:sz="0"/>
            </w:tcBorders>
            <w:shd w:fill="FDF0D2" w:color="auto" w:val="clear"/>
            <w:tcMar>
              <w:top w:type="dxa" w:w="110"/>
              <w:left w:type="dxa" w:w="170"/>
              <w:bottom w:type="dxa" w:w="90"/>
              <w:right w:type="dxa" w:w="17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8860B"/>
              </w:rPr>
              <w:t xml:space="preserve">El hilo del inventario · dónde está la plata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El ABC muestra que la brecha </w:t>
            </w:r>
            <w:r>
              <w:rPr>
                <w:rFonts w:ascii="Arial" w:cs="Arial" w:eastAsia="Arial" w:hAnsi="Arial"/>
                <w:b/>
                <w:bCs/>
              </w:rPr>
              <w:t xml:space="preserve">no está repartida por igual</w:t>
            </w:r>
            <w:r>
              <w:rPr>
                <w:rFonts w:ascii="Arial" w:cs="Arial" w:eastAsia="Arial" w:hAnsi="Arial"/>
                <w:b w:val="false"/>
                <w:bCs w:val="false"/>
              </w:rPr>
              <w:t xml:space="preserve">: se concentra en pocos productos críticos de alto valor. Por eso se cuentan </w:t>
            </w:r>
            <w:r>
              <w:rPr>
                <w:rFonts w:ascii="Arial" w:cs="Arial" w:eastAsia="Arial" w:hAnsi="Arial"/>
                <w:b/>
                <w:bCs/>
              </w:rPr>
              <w:t xml:space="preserve">los críticos a diario</w:t>
            </w:r>
            <w:r>
              <w:rPr>
                <w:rFonts w:ascii="Arial" w:cs="Arial" w:eastAsia="Arial" w:hAnsi="Arial"/>
                <w:b w:val="false"/>
                <w:bCs w:val="false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El Kanban ayuda a cerrarla: cada crítico tiene </w:t>
            </w:r>
            <w:r>
              <w:rPr>
                <w:rFonts w:ascii="Arial" w:cs="Arial" w:eastAsia="Arial" w:hAnsi="Arial"/>
                <w:b/>
                <w:bCs/>
              </w:rPr>
              <w:t xml:space="preserve">una sola ubicación y un lugar en la ruta de conteo</w:t>
            </w:r>
            <w:r>
              <w:rPr>
                <w:rFonts w:ascii="Arial" w:cs="Arial" w:eastAsia="Arial" w:hAnsi="Arial"/>
                <w:b w:val="false"/>
                <w:bCs w:val="false"/>
              </w:rPr>
              <w:t xml:space="preserve"> (está escrito en su tarjeta), y todo lo que se pide y se recibe </w:t>
            </w:r>
            <w:r>
              <w:rPr>
                <w:rFonts w:ascii="Arial" w:cs="Arial" w:eastAsia="Arial" w:hAnsi="Arial"/>
                <w:b/>
                <w:bCs/>
              </w:rPr>
              <w:t xml:space="preserve">pasa por el tablero</w:t>
            </w:r>
            <w:r>
              <w:rPr>
                <w:rFonts w:ascii="Arial" w:cs="Arial" w:eastAsia="Arial" w:hAnsi="Arial"/>
                <w:b w:val="false"/>
                <w:bCs w:val="false"/>
              </w:rPr>
              <w:t xml:space="preserve">, así que es fácil verificar que lo recibido quedó cargado en el sistema.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F6F43" w:sz="24"/>
              <w:bottom w:val="none" w:color="FFFFFF" w:sz="0"/>
              <w:right w:val="none" w:color="FFFFFF" w:sz="0"/>
            </w:tcBorders>
            <w:shd w:fill="E0F2E7" w:color="auto" w:val="clear"/>
            <w:tcMar>
              <w:top w:type="dxa" w:w="110"/>
              <w:left w:type="dxa" w:w="170"/>
              <w:bottom w:type="dxa" w:w="90"/>
              <w:right w:type="dxa" w:w="17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6F43"/>
              </w:rPr>
              <w:t xml:space="preserve">Herramienta del kit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</w:rPr>
              <w:t xml:space="preserve">H5 · Matriz ABC y calendario de conteo</w:t>
            </w:r>
            <w:r>
              <w:rPr>
                <w:rFonts w:ascii="Arial" w:cs="Arial" w:eastAsia="Arial" w:hAnsi="Arial"/>
                <w:b w:val="false"/>
                <w:bCs w:val="false"/>
              </w:rPr>
              <w:t xml:space="preserve"> y </w:t>
            </w:r>
            <w:r>
              <w:rPr>
                <w:rFonts w:ascii="Arial" w:cs="Arial" w:eastAsia="Arial" w:hAnsi="Arial"/>
                <w:b/>
                <w:bCs/>
              </w:rPr>
              <w:t xml:space="preserve">H6 · Tarjeta y tablero Kanban</w:t>
            </w:r>
            <w:r>
              <w:rPr>
                <w:rFonts w:ascii="Arial" w:cs="Arial" w:eastAsia="Arial" w:hAnsi="Arial"/>
                <w:b w:val="false"/>
                <w:bCs w:val="false"/>
              </w:rPr>
              <w:t xml:space="preserve"> (plantillas en blanco).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F4C5C" w:sz="24"/>
              <w:bottom w:val="none" w:color="FFFFFF" w:sz="0"/>
              <w:right w:val="none" w:color="FFFFFF" w:sz="0"/>
            </w:tcBorders>
            <w:shd w:fill="E3EFF2" w:color="auto" w:val="clear"/>
            <w:tcMar>
              <w:top w:type="dxa" w:w="110"/>
              <w:left w:type="dxa" w:w="170"/>
              <w:bottom w:type="dxa" w:w="90"/>
              <w:right w:type="dxa" w:w="17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4C5C"/>
              </w:rPr>
              <w:t xml:space="preserve">Antes de seguir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</w:rPr>
              <w:t xml:space="preserve">Ojo con:</w:t>
            </w:r>
            <w:r>
              <w:rPr>
                <w:rFonts w:ascii="Arial" w:cs="Arial" w:eastAsia="Arial" w:hAnsi="Arial"/>
                <w:b w:val="false"/>
                <w:bCs w:val="false"/>
              </w:rPr>
              <w:t xml:space="preserve"> querer ponerle tarjeta a todo el primer día. Empezá por los críticos.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</w:rPr>
              <w:t xml:space="preserve">Ya tenés:</w:t>
            </w:r>
            <w:r>
              <w:rPr>
                <w:rFonts w:ascii="Arial" w:cs="Arial" w:eastAsia="Arial" w:hAnsi="Arial"/>
                <w:b w:val="false"/>
                <w:bCs w:val="false"/>
              </w:rPr>
              <w:t xml:space="preserve"> qué contar y cuándo, dónde guardarlo, cuánta energía gasta la cámara y cuándo reponer.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</w:rPr>
              <w:t xml:space="preserve">Próxima parada:</w:t>
            </w:r>
            <w:r>
              <w:rPr>
                <w:rFonts w:ascii="Arial" w:cs="Arial" w:eastAsia="Arial" w:hAnsi="Arial"/>
                <w:b w:val="false"/>
                <w:bCs w:val="false"/>
              </w:rPr>
              <w:t xml:space="preserve"> medir todos los días.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Paso 5 · Medir siempre y reunirse frente al pizarrón</w:t>
      </w:r>
    </w:p>
    <w:p>
      <w:pPr>
        <w:pStyle w:val="Heading3"/>
        <w:keepNext/>
      </w:pPr>
      <w:r>
        <w:t xml:space="preserve">Pocos indicadores, a la vista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Arial" w:cs="Arial" w:eastAsia="Arial" w:hAnsi="Arial"/>
          <w:b w:val="false"/>
          <w:bCs w:val="false"/>
        </w:rPr>
        <w:t xml:space="preserve">Elegí </w:t>
      </w:r>
      <w:r>
        <w:rPr>
          <w:rFonts w:ascii="Arial" w:cs="Arial" w:eastAsia="Arial" w:hAnsi="Arial"/>
          <w:b/>
          <w:bCs/>
        </w:rPr>
        <w:t xml:space="preserve">2 o 3 indicadores</w:t>
      </w:r>
      <w:r>
        <w:rPr>
          <w:rFonts w:ascii="Arial" w:cs="Arial" w:eastAsia="Arial" w:hAnsi="Arial"/>
          <w:b w:val="false"/>
          <w:bCs w:val="false"/>
        </w:rPr>
        <w:t xml:space="preserve"> que se anoten en segundos. Para el inventario: </w:t>
      </w:r>
      <w:r>
        <w:rPr>
          <w:rFonts w:ascii="Arial" w:cs="Arial" w:eastAsia="Arial" w:hAnsi="Arial"/>
          <w:b/>
          <w:bCs/>
        </w:rPr>
        <w:t xml:space="preserve">brecha de los críticos</w:t>
      </w:r>
      <w:r>
        <w:rPr>
          <w:rFonts w:ascii="Arial" w:cs="Arial" w:eastAsia="Arial" w:hAnsi="Arial"/>
          <w:b w:val="false"/>
          <w:bCs w:val="false"/>
        </w:rPr>
        <w:t xml:space="preserve"> (en unidades y en pesos) y </w:t>
      </w:r>
      <w:r>
        <w:rPr>
          <w:rFonts w:ascii="Arial" w:cs="Arial" w:eastAsia="Arial" w:hAnsi="Arial"/>
          <w:b/>
          <w:bCs/>
        </w:rPr>
        <w:t xml:space="preserve">conteos hechos vs. programados</w:t>
      </w:r>
      <w:r>
        <w:rPr>
          <w:rFonts w:ascii="Arial" w:cs="Arial" w:eastAsia="Arial" w:hAnsi="Arial"/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Arial" w:cs="Arial" w:eastAsia="Arial" w:hAnsi="Arial"/>
          <w:b w:val="false"/>
          <w:bCs w:val="false"/>
        </w:rPr>
        <w:t xml:space="preserve">Una </w:t>
      </w:r>
      <w:r>
        <w:rPr>
          <w:rFonts w:ascii="Arial" w:cs="Arial" w:eastAsia="Arial" w:hAnsi="Arial"/>
          <w:b/>
          <w:bCs/>
        </w:rPr>
        <w:t xml:space="preserve">grilla en el pizarrón</w:t>
      </w:r>
      <w:r>
        <w:rPr>
          <w:rFonts w:ascii="Arial" w:cs="Arial" w:eastAsia="Arial" w:hAnsi="Arial"/>
          <w:b w:val="false"/>
          <w:bCs w:val="false"/>
        </w:rPr>
        <w:t xml:space="preserve">, un casillero por día; en rojo, los días con brecha fuera de lo aceptado.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Arial" w:cs="Arial" w:eastAsia="Arial" w:hAnsi="Arial"/>
          <w:b w:val="false"/>
          <w:bCs w:val="false"/>
        </w:rPr>
        <w:t xml:space="preserve">Cada semana, el </w:t>
      </w:r>
      <w:r>
        <w:rPr>
          <w:rFonts w:ascii="Arial" w:cs="Arial" w:eastAsia="Arial" w:hAnsi="Arial"/>
          <w:b/>
          <w:bCs/>
        </w:rPr>
        <w:t xml:space="preserve">% de días con problema</w:t>
      </w:r>
      <w:r>
        <w:rPr>
          <w:rFonts w:ascii="Arial" w:cs="Arial" w:eastAsia="Arial" w:hAnsi="Arial"/>
          <w:b w:val="false"/>
          <w:bCs w:val="false"/>
        </w:rPr>
        <w:t xml:space="preserve"> y la brecha acumulada en pesos.</w:t>
      </w:r>
    </w:p>
    <w:p>
      <w:pPr>
        <w:pStyle w:val="Heading3"/>
        <w:keepNext/>
      </w:pPr>
      <w:r>
        <w:t xml:space="preserve">La reunión diaria: 15 minutos, de pie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938"/>
      </w:tblGrid>
      <w:tr>
        <w:trPr>
          <w:cantSplit/>
          <w:tblHeader/>
        </w:trPr>
        <w:tc>
          <w:tcPr>
            <w:tcW w:type="dxa" w:w="9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Min.</w:t>
            </w:r>
          </w:p>
        </w:tc>
        <w:tc>
          <w:tcPr>
            <w:tcW w:type="dxa" w:w="28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Qué se repasa</w:t>
            </w:r>
          </w:p>
        </w:tc>
        <w:tc>
          <w:tcPr>
            <w:tcW w:type="dxa" w:w="59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La pregunta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3</w:t>
            </w:r>
          </w:p>
        </w:tc>
        <w:tc>
          <w:tcPr>
            <w:tcW w:type="dxa" w:w="28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Indicadores de ayer</w:t>
            </w:r>
          </w:p>
        </w:tc>
        <w:tc>
          <w:tcPr>
            <w:tcW w:type="dxa" w:w="59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¿Hubo rojo? ¿Qué pasó?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4</w:t>
            </w:r>
          </w:p>
        </w:tc>
        <w:tc>
          <w:tcPr>
            <w:tcW w:type="dxa" w:w="28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Novedades</w:t>
            </w:r>
          </w:p>
        </w:tc>
        <w:tc>
          <w:tcPr>
            <w:tcW w:type="dxa" w:w="59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¿Qué nos frenó? ¿Es un problema o solo comunicación?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4</w:t>
            </w:r>
          </w:p>
        </w:tc>
        <w:tc>
          <w:tcPr>
            <w:tcW w:type="dxa" w:w="28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Acciones y pendientes</w:t>
            </w:r>
          </w:p>
        </w:tc>
        <w:tc>
          <w:tcPr>
            <w:tcW w:type="dxa" w:w="59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¿Quién hace qué hoy? ¿Qué está trabado?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2</w:t>
            </w:r>
          </w:p>
        </w:tc>
        <w:tc>
          <w:tcPr>
            <w:tcW w:type="dxa" w:w="28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Disparadores</w:t>
            </w:r>
          </w:p>
        </w:tc>
        <w:tc>
          <w:tcPr>
            <w:tcW w:type="dxa" w:w="59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¿Algo se repite o un pendiente no avanza? → Paso 6.</w:t>
            </w:r>
          </w:p>
        </w:tc>
      </w:tr>
    </w:tbl>
    <w:p>
      <w:pPr>
        <w:spacing w:after="100" w:before="100" w:line="276"/>
      </w:pPr>
      <w:r>
        <w:rPr>
          <w:rFonts w:ascii="Arial" w:cs="Arial" w:eastAsia="Arial" w:hAnsi="Arial"/>
          <w:b w:val="false"/>
          <w:bCs w:val="false"/>
        </w:rPr>
        <w:t xml:space="preserve">Cada acción va al </w:t>
      </w:r>
      <w:r>
        <w:rPr>
          <w:rFonts w:ascii="Arial" w:cs="Arial" w:eastAsia="Arial" w:hAnsi="Arial"/>
          <w:b/>
          <w:bCs/>
        </w:rPr>
        <w:t xml:space="preserve">plan de acción</w:t>
      </w:r>
      <w:r>
        <w:rPr>
          <w:rFonts w:ascii="Arial" w:cs="Arial" w:eastAsia="Arial" w:hAnsi="Arial"/>
          <w:b w:val="false"/>
          <w:bCs w:val="false"/>
        </w:rPr>
        <w:t xml:space="preserve"> con responsable, fecha y avance. </w:t>
      </w:r>
      <w:r>
        <w:rPr>
          <w:rFonts w:ascii="Arial" w:cs="Arial" w:eastAsia="Arial" w:hAnsi="Arial"/>
          <w:b/>
          <w:bCs/>
        </w:rPr>
        <w:t xml:space="preserve">Una acción sin nombre y sin fecha no existe.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B8860B" w:sz="24"/>
              <w:bottom w:val="none" w:color="FFFFFF" w:sz="0"/>
              <w:right w:val="none" w:color="FFFFFF" w:sz="0"/>
            </w:tcBorders>
            <w:shd w:fill="FDF0D2" w:color="auto" w:val="clear"/>
            <w:tcMar>
              <w:top w:type="dxa" w:w="110"/>
              <w:left w:type="dxa" w:w="170"/>
              <w:bottom w:type="dxa" w:w="90"/>
              <w:right w:type="dxa" w:w="17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8860B"/>
              </w:rPr>
              <w:t xml:space="preserve">El hilo del inventario · el pizarrón marca rojo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La brecha de los críticos pasa al pizarrón. Algunos productos cierran bien casi siempre; el </w:t>
            </w:r>
            <w:r>
              <w:rPr>
                <w:rFonts w:ascii="Arial" w:cs="Arial" w:eastAsia="Arial" w:hAnsi="Arial"/>
                <w:b/>
                <w:bCs/>
              </w:rPr>
              <w:t xml:space="preserve">helado a granel</w:t>
            </w:r>
            <w:r>
              <w:rPr>
                <w:rFonts w:ascii="Arial" w:cs="Arial" w:eastAsia="Arial" w:hAnsi="Arial"/>
                <w:b w:val="false"/>
                <w:bCs w:val="false"/>
              </w:rPr>
              <w:t xml:space="preserve">, en cambio, </w:t>
            </w:r>
            <w:r>
              <w:rPr>
                <w:rFonts w:ascii="Arial" w:cs="Arial" w:eastAsia="Arial" w:hAnsi="Arial"/>
                <w:b/>
                <w:bCs/>
              </w:rPr>
              <w:t xml:space="preserve">aparece en rojo una y otra vez</w:t>
            </w:r>
            <w:r>
              <w:rPr>
                <w:rFonts w:ascii="Arial" w:cs="Arial" w:eastAsia="Arial" w:hAnsi="Arial"/>
                <w:b w:val="false"/>
                <w:bCs w:val="false"/>
              </w:rPr>
              <w:t xml:space="preserve">. Se repite: es momento de dejar de corregir el número y buscar la causa.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F6F43" w:sz="24"/>
              <w:bottom w:val="none" w:color="FFFFFF" w:sz="0"/>
              <w:right w:val="none" w:color="FFFFFF" w:sz="0"/>
            </w:tcBorders>
            <w:shd w:fill="E0F2E7" w:color="auto" w:val="clear"/>
            <w:tcMar>
              <w:top w:type="dxa" w:w="110"/>
              <w:left w:type="dxa" w:w="170"/>
              <w:bottom w:type="dxa" w:w="90"/>
              <w:right w:type="dxa" w:w="17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6F43"/>
              </w:rPr>
              <w:t xml:space="preserve">Herramienta del kit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</w:rPr>
              <w:t xml:space="preserve">H7 · Tablero de KPI diario</w:t>
            </w:r>
            <w:r>
              <w:rPr>
                <w:rFonts w:ascii="Arial" w:cs="Arial" w:eastAsia="Arial" w:hAnsi="Arial"/>
                <w:b w:val="false"/>
                <w:bCs w:val="false"/>
              </w:rPr>
              <w:t xml:space="preserve"> y </w:t>
            </w:r>
            <w:r>
              <w:rPr>
                <w:rFonts w:ascii="Arial" w:cs="Arial" w:eastAsia="Arial" w:hAnsi="Arial"/>
                <w:b/>
                <w:bCs/>
              </w:rPr>
              <w:t xml:space="preserve">H8 · Rutina diaria y plan de acción</w:t>
            </w:r>
            <w:r>
              <w:rPr>
                <w:rFonts w:ascii="Arial" w:cs="Arial" w:eastAsia="Arial" w:hAnsi="Arial"/>
                <w:b w:val="false"/>
                <w:bCs w:val="false"/>
              </w:rPr>
              <w:t xml:space="preserve">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F4C5C" w:sz="24"/>
              <w:bottom w:val="none" w:color="FFFFFF" w:sz="0"/>
              <w:right w:val="none" w:color="FFFFFF" w:sz="0"/>
            </w:tcBorders>
            <w:shd w:fill="E3EFF2" w:color="auto" w:val="clear"/>
            <w:tcMar>
              <w:top w:type="dxa" w:w="110"/>
              <w:left w:type="dxa" w:w="170"/>
              <w:bottom w:type="dxa" w:w="90"/>
              <w:right w:type="dxa" w:w="17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4C5C"/>
              </w:rPr>
              <w:t xml:space="preserve">Antes de seguir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</w:rPr>
              <w:t xml:space="preserve">Ojo con:</w:t>
            </w:r>
            <w:r>
              <w:rPr>
                <w:rFonts w:ascii="Arial" w:cs="Arial" w:eastAsia="Arial" w:hAnsi="Arial"/>
                <w:b w:val="false"/>
                <w:bCs w:val="false"/>
              </w:rPr>
              <w:t xml:space="preserve"> creer que unos días en verde significan «problema resuelto». Seguí midiendo.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</w:rPr>
              <w:t xml:space="preserve">Ya tenés:</w:t>
            </w:r>
            <w:r>
              <w:rPr>
                <w:rFonts w:ascii="Arial" w:cs="Arial" w:eastAsia="Arial" w:hAnsi="Arial"/>
                <w:b w:val="false"/>
                <w:bCs w:val="false"/>
              </w:rPr>
              <w:t xml:space="preserve"> indicadores a la vista y una reunión que convierte problemas en acciones.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</w:rPr>
              <w:t xml:space="preserve">Próxima parada:</w:t>
            </w:r>
            <w:r>
              <w:rPr>
                <w:rFonts w:ascii="Arial" w:cs="Arial" w:eastAsia="Arial" w:hAnsi="Arial"/>
                <w:b w:val="false"/>
                <w:bCs w:val="false"/>
              </w:rPr>
              <w:t xml:space="preserve"> buscar la causa de lo que se repite.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Paso 6 · Encontrar la causa</w:t>
      </w:r>
    </w:p>
    <w:p>
      <w:pPr>
        <w:spacing w:after="100" w:before="0" w:line="276"/>
      </w:pPr>
      <w:r>
        <w:rPr>
          <w:rFonts w:ascii="Arial" w:cs="Arial" w:eastAsia="Arial" w:hAnsi="Arial"/>
          <w:b w:val="false"/>
          <w:bCs w:val="false"/>
        </w:rPr>
        <w:t xml:space="preserve">El </w:t>
      </w:r>
      <w:r>
        <w:rPr>
          <w:rFonts w:ascii="Arial" w:cs="Arial" w:eastAsia="Arial" w:hAnsi="Arial"/>
          <w:b/>
          <w:bCs/>
        </w:rPr>
        <w:t xml:space="preserve">síntoma</w:t>
      </w:r>
      <w:r>
        <w:rPr>
          <w:rFonts w:ascii="Arial" w:cs="Arial" w:eastAsia="Arial" w:hAnsi="Arial"/>
          <w:b w:val="false"/>
          <w:bCs w:val="false"/>
        </w:rPr>
        <w:t xml:space="preserve"> es lo que se ve (la brecha). La </w:t>
      </w:r>
      <w:r>
        <w:rPr>
          <w:rFonts w:ascii="Arial" w:cs="Arial" w:eastAsia="Arial" w:hAnsi="Arial"/>
          <w:b/>
          <w:bCs/>
        </w:rPr>
        <w:t xml:space="preserve">causa raíz</w:t>
      </w:r>
      <w:r>
        <w:rPr>
          <w:rFonts w:ascii="Arial" w:cs="Arial" w:eastAsia="Arial" w:hAnsi="Arial"/>
          <w:b w:val="false"/>
          <w:bCs w:val="false"/>
        </w:rPr>
        <w:t xml:space="preserve"> es lo que la provoca, y casi nunca está a la vista. La regla: </w:t>
      </w:r>
      <w:r>
        <w:rPr>
          <w:rFonts w:ascii="Arial" w:cs="Arial" w:eastAsia="Arial" w:hAnsi="Arial"/>
          <w:b/>
          <w:bCs/>
        </w:rPr>
        <w:t xml:space="preserve">primero la causa, después la solución.</w:t>
      </w:r>
      <w:r>
        <w:rPr>
          <w:rFonts w:ascii="Arial" w:cs="Arial" w:eastAsia="Arial" w:hAnsi="Arial"/>
          <w:b w:val="false"/>
          <w:bCs w:val="false"/>
        </w:rPr>
        <w:t xml:space="preserve"> Se usan tres herramientas en cadena: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Herramienta</w:t>
            </w:r>
          </w:p>
        </w:tc>
        <w:tc>
          <w:tcPr>
            <w:tcW w:type="dxa" w:w="70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Para qué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Ishikawa</w:t>
            </w:r>
            <w:r>
              <w:rPr>
                <w:rFonts w:ascii="Arial" w:cs="Arial" w:eastAsia="Arial" w:hAnsi="Arial"/>
                <w:b w:val="false"/>
                <w:bCs w:val="false"/>
              </w:rPr>
              <w:t xml:space="preserve"> (espina de pescado)</w:t>
            </w:r>
          </w:p>
        </w:tc>
        <w:tc>
          <w:tcPr>
            <w:tcW w:type="dxa" w:w="70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Abrir el abanico: ordenar todas las causas posibles en 6 familias (Mano de obra, Método, Máquina, Material, Medio ambiente, Medición). Reunión de 45 minutos con quienes hacen el trabajo; cada causa se marca como hecho o hipótesis y se votan las más probables.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5 porqués</w:t>
            </w:r>
          </w:p>
        </w:tc>
        <w:tc>
          <w:tcPr>
            <w:tcW w:type="dxa" w:w="70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Bajar al fondo: preguntar «¿por qué?» sobre la causa más votada hasta llegar a algo que se pueda cambiar.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A3</w:t>
            </w:r>
          </w:p>
        </w:tc>
        <w:tc>
          <w:tcPr>
            <w:tcW w:type="dxa" w:w="70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Ordenar la solución en una hoja: a la izquierda se entiende (situación, objetivo, causa); a la derecha se resuelve (contramedidas, plan, seguimiento y estándar). No se pasa a la derecha sin la causa verificada.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B8860B" w:sz="24"/>
              <w:bottom w:val="none" w:color="FFFFFF" w:sz="0"/>
              <w:right w:val="none" w:color="FFFFFF" w:sz="0"/>
            </w:tcBorders>
            <w:shd w:fill="FDF0D2" w:color="auto" w:val="clear"/>
            <w:tcMar>
              <w:top w:type="dxa" w:w="110"/>
              <w:left w:type="dxa" w:w="170"/>
              <w:bottom w:type="dxa" w:w="90"/>
              <w:right w:type="dxa" w:w="17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8860B"/>
              </w:rPr>
              <w:t xml:space="preserve">El hilo del inventario · qué encontró el equipo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El caso completo, resuelto con estas tres herramientas, está en la </w:t>
            </w:r>
            <w:r>
              <w:rPr>
                <w:rFonts w:ascii="Arial" w:cs="Arial" w:eastAsia="Arial" w:hAnsi="Arial"/>
                <w:b/>
                <w:bCs/>
              </w:rPr>
              <w:t xml:space="preserve">Parte 3 · Caso práctico</w:t>
            </w:r>
            <w:r>
              <w:rPr>
                <w:rFonts w:ascii="Arial" w:cs="Arial" w:eastAsia="Arial" w:hAnsi="Arial"/>
                <w:b w:val="false"/>
                <w:bCs w:val="false"/>
              </w:rPr>
              <w:t xml:space="preserve">, después del kit: dónde está la brecha, el Ishikawa, la verificación de cada causa, los 5 porqués, el A3 que la resolvió y el plan de acción que lo llevó a la práctica. El resultado, en corto: la causa principal era </w:t>
            </w:r>
            <w:r>
              <w:rPr>
                <w:rFonts w:ascii="Arial" w:cs="Arial" w:eastAsia="Arial" w:hAnsi="Arial"/>
                <w:b/>
                <w:bCs/>
              </w:rPr>
              <w:t xml:space="preserve">servir de más sin pesar</w:t>
            </w:r>
            <w:r>
              <w:rPr>
                <w:rFonts w:ascii="Arial" w:cs="Arial" w:eastAsia="Arial" w:hAnsi="Arial"/>
                <w:b w:val="false"/>
                <w:bCs w:val="false"/>
              </w:rPr>
              <w:t xml:space="preserve">, porque </w:t>
            </w:r>
            <w:r>
              <w:rPr>
                <w:rFonts w:ascii="Arial" w:cs="Arial" w:eastAsia="Arial" w:hAnsi="Arial"/>
                <w:b/>
                <w:bCs/>
              </w:rPr>
              <w:t xml:space="preserve">no había un estándar de porcionado en el puesto</w:t>
            </w:r>
            <w:r>
              <w:rPr>
                <w:rFonts w:ascii="Arial" w:cs="Arial" w:eastAsia="Arial" w:hAnsi="Arial"/>
                <w:b w:val="false"/>
                <w:bCs w:val="false"/>
              </w:rPr>
              <w:t xml:space="preserve">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F6F43" w:sz="24"/>
              <w:bottom w:val="none" w:color="FFFFFF" w:sz="0"/>
              <w:right w:val="none" w:color="FFFFFF" w:sz="0"/>
            </w:tcBorders>
            <w:shd w:fill="E0F2E7" w:color="auto" w:val="clear"/>
            <w:tcMar>
              <w:top w:type="dxa" w:w="110"/>
              <w:left w:type="dxa" w:w="170"/>
              <w:bottom w:type="dxa" w:w="90"/>
              <w:right w:type="dxa" w:w="17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6F43"/>
              </w:rPr>
              <w:t xml:space="preserve">Herramienta del kit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</w:rPr>
              <w:t xml:space="preserve">H9 · 5 porqués</w:t>
            </w:r>
            <w:r>
              <w:rPr>
                <w:rFonts w:ascii="Arial" w:cs="Arial" w:eastAsia="Arial" w:hAnsi="Arial"/>
                <w:b w:val="false"/>
                <w:bCs w:val="false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</w:rPr>
              <w:t xml:space="preserve">H10 · Ishikawa</w:t>
            </w:r>
            <w:r>
              <w:rPr>
                <w:rFonts w:ascii="Arial" w:cs="Arial" w:eastAsia="Arial" w:hAnsi="Arial"/>
                <w:b w:val="false"/>
                <w:bCs w:val="false"/>
              </w:rPr>
              <w:t xml:space="preserve"> y </w:t>
            </w:r>
            <w:r>
              <w:rPr>
                <w:rFonts w:ascii="Arial" w:cs="Arial" w:eastAsia="Arial" w:hAnsi="Arial"/>
                <w:b/>
                <w:bCs/>
              </w:rPr>
              <w:t xml:space="preserve">H11 · A3</w:t>
            </w:r>
            <w:r>
              <w:rPr>
                <w:rFonts w:ascii="Arial" w:cs="Arial" w:eastAsia="Arial" w:hAnsi="Arial"/>
                <w:b w:val="false"/>
                <w:bCs w:val="false"/>
              </w:rPr>
              <w:t xml:space="preserve"> (plantillas en blanco; completas en la Parte 3).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F4C5C" w:sz="24"/>
              <w:bottom w:val="none" w:color="FFFFFF" w:sz="0"/>
              <w:right w:val="none" w:color="FFFFFF" w:sz="0"/>
            </w:tcBorders>
            <w:shd w:fill="E3EFF2" w:color="auto" w:val="clear"/>
            <w:tcMar>
              <w:top w:type="dxa" w:w="110"/>
              <w:left w:type="dxa" w:w="170"/>
              <w:bottom w:type="dxa" w:w="90"/>
              <w:right w:type="dxa" w:w="17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4C5C"/>
              </w:rPr>
              <w:t xml:space="preserve">Antes de seguir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</w:rPr>
              <w:t xml:space="preserve">Ojo con:</w:t>
            </w:r>
            <w:r>
              <w:rPr>
                <w:rFonts w:ascii="Arial" w:cs="Arial" w:eastAsia="Arial" w:hAnsi="Arial"/>
                <w:b w:val="false"/>
                <w:bCs w:val="false"/>
              </w:rPr>
              <w:t xml:space="preserve"> escribir el problema como solución («falta un protocolo») o terminar en una persona.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</w:rPr>
              <w:t xml:space="preserve">Ya tenés:</w:t>
            </w:r>
            <w:r>
              <w:rPr>
                <w:rFonts w:ascii="Arial" w:cs="Arial" w:eastAsia="Arial" w:hAnsi="Arial"/>
                <w:b w:val="false"/>
                <w:bCs w:val="false"/>
              </w:rPr>
              <w:t xml:space="preserve"> una causa confirmada y un A3 cuyas contramedidas pasan al plan de acción (H8), cada una con responsable y fecha.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</w:rPr>
              <w:t xml:space="preserve">Próxima parada:</w:t>
            </w:r>
            <w:r>
              <w:rPr>
                <w:rFonts w:ascii="Arial" w:cs="Arial" w:eastAsia="Arial" w:hAnsi="Arial"/>
                <w:b w:val="false"/>
                <w:bCs w:val="false"/>
              </w:rPr>
              <w:t xml:space="preserve"> probar en chico y dejarlo escrito.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Paso 7 · Probar en chico y dejarlo escrito</w:t>
      </w:r>
    </w:p>
    <w:p>
      <w:pPr>
        <w:pStyle w:val="ListParagraph"/>
        <w:numPr>
          <w:ilvl w:val="0"/>
          <w:numId w:val="7"/>
        </w:numPr>
        <w:spacing w:after="70" w:line="264"/>
      </w:pPr>
      <w:r>
        <w:rPr>
          <w:rFonts w:ascii="Arial" w:cs="Arial" w:eastAsia="Arial" w:hAnsi="Arial"/>
          <w:b/>
          <w:bCs/>
        </w:rPr>
        <w:t xml:space="preserve">Probá en chico:</w:t>
      </w:r>
      <w:r>
        <w:rPr>
          <w:rFonts w:ascii="Arial" w:cs="Arial" w:eastAsia="Arial" w:hAnsi="Arial"/>
          <w:b w:val="false"/>
          <w:bCs w:val="false"/>
        </w:rPr>
        <w:t xml:space="preserve"> una familia de productos, un turno, un área.</w:t>
      </w:r>
    </w:p>
    <w:p>
      <w:pPr>
        <w:pStyle w:val="ListParagraph"/>
        <w:numPr>
          <w:ilvl w:val="0"/>
          <w:numId w:val="7"/>
        </w:numPr>
        <w:spacing w:after="70" w:line="264"/>
      </w:pPr>
      <w:r>
        <w:rPr>
          <w:rFonts w:ascii="Arial" w:cs="Arial" w:eastAsia="Arial" w:hAnsi="Arial"/>
          <w:b/>
          <w:bCs/>
        </w:rPr>
        <w:t xml:space="preserve">Preferí lo que hace imposible el error</w:t>
      </w:r>
      <w:r>
        <w:rPr>
          <w:rFonts w:ascii="Arial" w:cs="Arial" w:eastAsia="Arial" w:hAnsi="Arial"/>
          <w:b w:val="false"/>
          <w:bCs w:val="false"/>
        </w:rPr>
        <w:t xml:space="preserve"> (una balanza en el puesto, un porcionador por formato, una sola posición por producto) antes que «avisar» o «capacitar». Se llama </w:t>
      </w:r>
      <w:r>
        <w:rPr>
          <w:rFonts w:ascii="Arial" w:cs="Arial" w:eastAsia="Arial" w:hAnsi="Arial"/>
          <w:b/>
          <w:bCs/>
        </w:rPr>
        <w:t xml:space="preserve">poka-yoke</w:t>
      </w:r>
      <w:r>
        <w:rPr>
          <w:rFonts w:ascii="Arial" w:cs="Arial" w:eastAsia="Arial" w:hAnsi="Arial"/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7"/>
        </w:numPr>
        <w:spacing w:after="70" w:line="264"/>
      </w:pPr>
      <w:r>
        <w:rPr>
          <w:rFonts w:ascii="Arial" w:cs="Arial" w:eastAsia="Arial" w:hAnsi="Arial"/>
          <w:b/>
          <w:bCs/>
        </w:rPr>
        <w:t xml:space="preserve">Verificá con el mismo indicador</w:t>
      </w:r>
      <w:r>
        <w:rPr>
          <w:rFonts w:ascii="Arial" w:cs="Arial" w:eastAsia="Arial" w:hAnsi="Arial"/>
          <w:b w:val="false"/>
          <w:bCs w:val="false"/>
        </w:rPr>
        <w:t xml:space="preserve"> del problema, contra el punto de partida y la meta.</w:t>
      </w:r>
    </w:p>
    <w:p>
      <w:pPr>
        <w:pStyle w:val="ListParagraph"/>
        <w:numPr>
          <w:ilvl w:val="0"/>
          <w:numId w:val="7"/>
        </w:numPr>
        <w:spacing w:after="70" w:line="264"/>
      </w:pPr>
      <w:r>
        <w:rPr>
          <w:rFonts w:ascii="Arial" w:cs="Arial" w:eastAsia="Arial" w:hAnsi="Arial"/>
          <w:b/>
          <w:bCs/>
        </w:rPr>
        <w:t xml:space="preserve">Decidí:</w:t>
      </w:r>
      <w:r>
        <w:rPr>
          <w:rFonts w:ascii="Arial" w:cs="Arial" w:eastAsia="Arial" w:hAnsi="Arial"/>
          <w:b w:val="false"/>
          <w:bCs w:val="false"/>
        </w:rPr>
        <w:t xml:space="preserve"> adoptar, ajustar (otra vuelta) o descartar (volver a la causa).</w:t>
      </w:r>
    </w:p>
    <w:p>
      <w:pPr>
        <w:pStyle w:val="ListParagraph"/>
        <w:numPr>
          <w:ilvl w:val="0"/>
          <w:numId w:val="7"/>
        </w:numPr>
        <w:spacing w:after="70" w:line="264"/>
      </w:pPr>
      <w:r>
        <w:rPr>
          <w:rFonts w:ascii="Arial" w:cs="Arial" w:eastAsia="Arial" w:hAnsi="Arial"/>
          <w:b/>
          <w:bCs/>
        </w:rPr>
        <w:t xml:space="preserve">Estandarizá:</w:t>
      </w:r>
      <w:r>
        <w:rPr>
          <w:rFonts w:ascii="Arial" w:cs="Arial" w:eastAsia="Arial" w:hAnsi="Arial"/>
          <w:b w:val="false"/>
          <w:bCs w:val="false"/>
        </w:rPr>
        <w:t xml:space="preserve"> una hoja con los pasos y la foto del estado correcto, todos los turnos capacitados, un dueño y una fecha de revisión.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B8860B" w:sz="24"/>
              <w:bottom w:val="none" w:color="FFFFFF" w:sz="0"/>
              <w:right w:val="none" w:color="FFFFFF" w:sz="0"/>
            </w:tcBorders>
            <w:shd w:fill="FDF0D2" w:color="auto" w:val="clear"/>
            <w:tcMar>
              <w:top w:type="dxa" w:w="110"/>
              <w:left w:type="dxa" w:w="170"/>
              <w:bottom w:type="dxa" w:w="90"/>
              <w:right w:type="dxa" w:w="17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8860B"/>
              </w:rPr>
              <w:t xml:space="preserve">El hilo del inventario · la prueba en un turno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Las contramedidas del A3 (Parte 3) se probaron primero en </w:t>
            </w:r>
            <w:r>
              <w:rPr>
                <w:rFonts w:ascii="Arial" w:cs="Arial" w:eastAsia="Arial" w:hAnsi="Arial"/>
                <w:b/>
                <w:bCs/>
              </w:rPr>
              <w:t xml:space="preserve">el turno de mayor demanda</w:t>
            </w:r>
            <w:r>
              <w:rPr>
                <w:rFonts w:ascii="Arial" w:cs="Arial" w:eastAsia="Arial" w:hAnsi="Arial"/>
                <w:b w:val="false"/>
                <w:bCs w:val="false"/>
              </w:rPr>
              <w:t xml:space="preserve">, pesando 10 servicios por turno. Cuando el ¼ quedó dentro de la tolerancia (250 g ± 10 g), se extendieron a todos los turnos y se escribió el </w:t>
            </w:r>
            <w:r>
              <w:rPr>
                <w:rFonts w:ascii="Arial" w:cs="Arial" w:eastAsia="Arial" w:hAnsi="Arial"/>
                <w:b/>
                <w:bCs/>
              </w:rPr>
              <w:t xml:space="preserve">estándar de porcionado</w:t>
            </w:r>
            <w:r>
              <w:rPr>
                <w:rFonts w:ascii="Arial" w:cs="Arial" w:eastAsia="Arial" w:hAnsi="Arial"/>
                <w:b w:val="false"/>
                <w:bCs w:val="false"/>
              </w:rPr>
              <w:t xml:space="preserve"> con la hoja H12.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Si el gramaje no hubiera bajado, la decisión habría sido ajustar o volver al paso 6 con el dato nuevo, no insistir con lo mismo.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F6F43" w:sz="24"/>
              <w:bottom w:val="none" w:color="FFFFFF" w:sz="0"/>
              <w:right w:val="none" w:color="FFFFFF" w:sz="0"/>
            </w:tcBorders>
            <w:shd w:fill="E0F2E7" w:color="auto" w:val="clear"/>
            <w:tcMar>
              <w:top w:type="dxa" w:w="110"/>
              <w:left w:type="dxa" w:w="170"/>
              <w:bottom w:type="dxa" w:w="90"/>
              <w:right w:type="dxa" w:w="17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6F43"/>
              </w:rPr>
              <w:t xml:space="preserve">Herramienta del kit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</w:rPr>
              <w:t xml:space="preserve">H12 · Hoja de estándar</w:t>
            </w:r>
            <w:r>
              <w:rPr>
                <w:rFonts w:ascii="Arial" w:cs="Arial" w:eastAsia="Arial" w:hAnsi="Arial"/>
                <w:b w:val="false"/>
                <w:bCs w:val="false"/>
              </w:rPr>
              <w:t xml:space="preserve"> y </w:t>
            </w:r>
            <w:r>
              <w:rPr>
                <w:rFonts w:ascii="Arial" w:cs="Arial" w:eastAsia="Arial" w:hAnsi="Arial"/>
                <w:b/>
                <w:bCs/>
              </w:rPr>
              <w:t xml:space="preserve">H13 · Control de calidad del análisis</w:t>
            </w:r>
            <w:r>
              <w:rPr>
                <w:rFonts w:ascii="Arial" w:cs="Arial" w:eastAsia="Arial" w:hAnsi="Arial"/>
                <w:b w:val="false"/>
                <w:bCs w:val="false"/>
              </w:rPr>
              <w:t xml:space="preserve">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F4C5C" w:sz="24"/>
              <w:bottom w:val="none" w:color="FFFFFF" w:sz="0"/>
              <w:right w:val="none" w:color="FFFFFF" w:sz="0"/>
            </w:tcBorders>
            <w:shd w:fill="E3EFF2" w:color="auto" w:val="clear"/>
            <w:tcMar>
              <w:top w:type="dxa" w:w="110"/>
              <w:left w:type="dxa" w:w="170"/>
              <w:bottom w:type="dxa" w:w="90"/>
              <w:right w:type="dxa" w:w="17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4C5C"/>
              </w:rPr>
              <w:t xml:space="preserve">Antes de seguir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</w:rPr>
              <w:t xml:space="preserve">Ojo con:</w:t>
            </w:r>
            <w:r>
              <w:rPr>
                <w:rFonts w:ascii="Arial" w:cs="Arial" w:eastAsia="Arial" w:hAnsi="Arial"/>
                <w:b w:val="false"/>
                <w:bCs w:val="false"/>
              </w:rPr>
              <w:t xml:space="preserve"> saltearse el «dejarlo escrito». Sin estándar, todo vuelve a ser como antes.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</w:rPr>
              <w:t xml:space="preserve">Ya tenés:</w:t>
            </w:r>
            <w:r>
              <w:rPr>
                <w:rFonts w:ascii="Arial" w:cs="Arial" w:eastAsia="Arial" w:hAnsi="Arial"/>
                <w:b w:val="false"/>
                <w:bCs w:val="false"/>
              </w:rPr>
              <w:t xml:space="preserve"> una solución probada, medida y escrita.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</w:rPr>
              <w:t xml:space="preserve">Próxima parada:</w:t>
            </w:r>
            <w:r>
              <w:rPr>
                <w:rFonts w:ascii="Arial" w:cs="Arial" w:eastAsia="Arial" w:hAnsi="Arial"/>
                <w:b w:val="false"/>
                <w:bCs w:val="false"/>
              </w:rPr>
              <w:t xml:space="preserve"> que dure, y que se vea en la plata.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Paso 8 · Sostener y volver a empezar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00"/>
        <w:gridCol w:w="4338"/>
      </w:tblGrid>
      <w:tr>
        <w:trPr>
          <w:cantSplit/>
          <w:tblHeader/>
        </w:trPr>
        <w:tc>
          <w:tcPr>
            <w:tcW w:type="dxa" w:w="3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Rutina</w:t>
            </w:r>
          </w:p>
        </w:tc>
        <w:tc>
          <w:tcPr>
            <w:tcW w:type="dxa" w:w="23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Frecuencia</w:t>
            </w:r>
          </w:p>
        </w:tc>
        <w:tc>
          <w:tcPr>
            <w:tcW w:type="dxa" w:w="43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Para qué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Chequeo de apertura y del turno</w:t>
            </w:r>
          </w:p>
        </w:tc>
        <w:tc>
          <w:tcPr>
            <w:tcW w:type="dxa" w:w="23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Cada apertura y en horarios fijos</w:t>
            </w:r>
          </w:p>
        </w:tc>
        <w:tc>
          <w:tcPr>
            <w:tcW w:type="dxa" w:w="43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Porciones pesadas al azar, recepciones cargadas, temperaturas, apps de delivery abiertas, sistema de cobro y promociones al día.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Reunión del pizarrón</w:t>
            </w:r>
          </w:p>
        </w:tc>
        <w:tc>
          <w:tcPr>
            <w:tcW w:type="dxa" w:w="23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Diaria, 15 min</w:t>
            </w:r>
          </w:p>
        </w:tc>
        <w:tc>
          <w:tcPr>
            <w:tcW w:type="dxa" w:w="43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Indicadores, novedades, acciones y disparadores.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Conteo de críticos</w:t>
            </w:r>
          </w:p>
        </w:tc>
        <w:tc>
          <w:tcPr>
            <w:tcW w:type="dxa" w:w="23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Diario</w:t>
            </w:r>
          </w:p>
        </w:tc>
        <w:tc>
          <w:tcPr>
            <w:tcW w:type="dxa" w:w="43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Mantener la brecha a la vista.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Auditoría 5S y recorrida</w:t>
            </w:r>
          </w:p>
        </w:tc>
        <w:tc>
          <w:tcPr>
            <w:tcW w:type="dxa" w:w="23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Semanal</w:t>
            </w:r>
          </w:p>
        </w:tc>
        <w:tc>
          <w:tcPr>
            <w:tcW w:type="dxa" w:w="43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Puntaje visible y mirar el piso para ver y preguntar, no para controlar.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Revisión de A3 y estándares</w:t>
            </w:r>
          </w:p>
        </w:tc>
        <w:tc>
          <w:tcPr>
            <w:tcW w:type="dxa" w:w="23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Mensual</w:t>
            </w:r>
          </w:p>
        </w:tc>
        <w:tc>
          <w:tcPr>
            <w:tcW w:type="dxa" w:w="43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Cerrar análisis, actualizar estándares y elegir el próximo problema.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B8860B" w:sz="24"/>
              <w:bottom w:val="none" w:color="FFFFFF" w:sz="0"/>
              <w:right w:val="none" w:color="FFFFFF" w:sz="0"/>
            </w:tcBorders>
            <w:shd w:fill="FDF0D2" w:color="auto" w:val="clear"/>
            <w:tcMar>
              <w:top w:type="dxa" w:w="110"/>
              <w:left w:type="dxa" w:w="170"/>
              <w:bottom w:type="dxa" w:w="90"/>
              <w:right w:type="dxa" w:w="17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8860B"/>
              </w:rPr>
              <w:t xml:space="preserve">El hilo del inventario · cómo se ve en la rentabilidad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Con el A3 del granel cerrado (Parte 3), la brecha baja de </w:t>
            </w:r>
            <w:r>
              <w:rPr>
                <w:rFonts w:ascii="Arial" w:cs="Arial" w:eastAsia="Arial" w:hAnsi="Arial"/>
                <w:b/>
                <w:bCs/>
              </w:rPr>
              <w:t xml:space="preserve">3 % a 1 %</w:t>
            </w:r>
            <w:r>
              <w:rPr>
                <w:rFonts w:ascii="Arial" w:cs="Arial" w:eastAsia="Arial" w:hAnsi="Arial"/>
                <w:b w:val="false"/>
                <w:bCs w:val="false"/>
              </w:rPr>
              <w:t xml:space="preserve"> de la venta. La cuenta del principio queda así: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100"/>
        <w:gridCol w:w="2100"/>
        <w:gridCol w:w="2038"/>
      </w:tblGrid>
      <w:tr>
        <w:trPr>
          <w:cantSplit/>
          <w:tblHeader/>
        </w:trPr>
        <w:tc>
          <w:tcPr>
            <w:tcW w:type="dxa" w:w="34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Concepto (ejemplo ilustrativo)</w:t>
            </w:r>
          </w:p>
        </w:tc>
        <w:tc>
          <w:tcPr>
            <w:tcW w:type="dxa" w:w="21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Antes del A3</w:t>
            </w:r>
          </w:p>
        </w:tc>
        <w:tc>
          <w:tcPr>
            <w:tcW w:type="dxa" w:w="21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Después del A3</w:t>
            </w:r>
          </w:p>
        </w:tc>
        <w:tc>
          <w:tcPr>
            <w:tcW w:type="dxa" w:w="20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Diferencia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Ventas del mes</w:t>
            </w:r>
          </w:p>
        </w:tc>
        <w:tc>
          <w:tcPr>
            <w:tcW w:type="dxa" w:w="21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$ 10.000.000</w:t>
            </w:r>
          </w:p>
        </w:tc>
        <w:tc>
          <w:tcPr>
            <w:tcW w:type="dxa" w:w="21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$ 10.000.000</w:t>
            </w:r>
          </w:p>
        </w:tc>
        <w:tc>
          <w:tcPr>
            <w:tcW w:type="dxa" w:w="20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CMV real</w:t>
            </w:r>
          </w:p>
        </w:tc>
        <w:tc>
          <w:tcPr>
            <w:tcW w:type="dxa" w:w="21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$ 4.300.000 (43 %)</w:t>
            </w:r>
          </w:p>
        </w:tc>
        <w:tc>
          <w:tcPr>
            <w:tcW w:type="dxa" w:w="21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$ 4.100.000 (41 %)</w:t>
            </w:r>
          </w:p>
        </w:tc>
        <w:tc>
          <w:tcPr>
            <w:tcW w:type="dxa" w:w="20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− $ 200.000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Gastos de la franquicia</w:t>
            </w:r>
          </w:p>
        </w:tc>
        <w:tc>
          <w:tcPr>
            <w:tcW w:type="dxa" w:w="21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$ 4.800.000</w:t>
            </w:r>
          </w:p>
        </w:tc>
        <w:tc>
          <w:tcPr>
            <w:tcW w:type="dxa" w:w="21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$ 4.800.000</w:t>
            </w:r>
          </w:p>
        </w:tc>
        <w:tc>
          <w:tcPr>
            <w:tcW w:type="dxa" w:w="20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Resultado del mes</w:t>
            </w:r>
          </w:p>
        </w:tc>
        <w:tc>
          <w:tcPr>
            <w:tcW w:type="dxa" w:w="21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$ 900.000 (9 %)</w:t>
            </w:r>
          </w:p>
        </w:tc>
        <w:tc>
          <w:tcPr>
            <w:tcW w:type="dxa" w:w="21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$ 1.100.000 (11 %)</w:t>
            </w:r>
          </w:p>
        </w:tc>
        <w:tc>
          <w:tcPr>
            <w:tcW w:type="dxa" w:w="20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+ $ 200.000</w:t>
            </w:r>
          </w:p>
        </w:tc>
      </w:tr>
    </w:tbl>
    <w:p>
      <w:pPr>
        <w:spacing w:after="100" w:before="100" w:line="276"/>
      </w:pPr>
      <w:r>
        <w:rPr>
          <w:rFonts w:ascii="Arial" w:cs="Arial" w:eastAsia="Arial" w:hAnsi="Arial"/>
          <w:b w:val="false"/>
          <w:bCs w:val="false"/>
        </w:rPr>
        <w:t xml:space="preserve">Son </w:t>
      </w:r>
      <w:r>
        <w:rPr>
          <w:rFonts w:ascii="Arial" w:cs="Arial" w:eastAsia="Arial" w:hAnsi="Arial"/>
          <w:b/>
          <w:bCs/>
        </w:rPr>
        <w:t xml:space="preserve">$ 200.000 por mes</w:t>
      </w:r>
      <w:r>
        <w:rPr>
          <w:rFonts w:ascii="Arial" w:cs="Arial" w:eastAsia="Arial" w:hAnsi="Arial"/>
          <w:b w:val="false"/>
          <w:bCs w:val="false"/>
        </w:rPr>
        <w:t xml:space="preserve"> sin vender más ni subir precios. </w:t>
      </w:r>
      <w:r>
        <w:rPr>
          <w:rFonts w:ascii="Arial" w:cs="Arial" w:eastAsia="Arial" w:hAnsi="Arial"/>
          <w:b/>
          <w:bCs/>
        </w:rPr>
        <w:t xml:space="preserve">Y se vuelve al paso 6</w:t>
      </w:r>
      <w:r>
        <w:rPr>
          <w:rFonts w:ascii="Arial" w:cs="Arial" w:eastAsia="Arial" w:hAnsi="Arial"/>
          <w:b w:val="false"/>
          <w:bCs w:val="false"/>
        </w:rPr>
        <w:t xml:space="preserve"> con el próximo problema que dejó anotado el A3: postres y bombones ($ 30.000 por mes).</w:t>
      </w:r>
    </w:p>
    <w:p>
      <w:pPr>
        <w:pStyle w:val="Heading2"/>
        <w:keepNext/>
      </w:pPr>
      <w:r>
        <w:t xml:space="preserve">Las 6 trampas del camino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cantSplit/>
          <w:tblHeader/>
        </w:trPr>
        <w:tc>
          <w:tcPr>
            <w:tcW w:type="dxa" w:w="36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Trampa</w:t>
            </w:r>
          </w:p>
        </w:tc>
        <w:tc>
          <w:tcPr>
            <w:tcW w:type="dxa" w:w="60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El antídoto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Saltar directo a la solución</w:t>
            </w:r>
          </w:p>
        </w:tc>
        <w:tc>
          <w:tcPr>
            <w:tcW w:type="dxa" w:w="60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Primero datos y causa raíz (paso 6).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Cambiar todo a la vez</w:t>
            </w:r>
          </w:p>
        </w:tc>
        <w:tc>
          <w:tcPr>
            <w:tcW w:type="dxa" w:w="60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Probar en chico (paso 7).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No verificar</w:t>
            </w:r>
          </w:p>
        </w:tc>
        <w:tc>
          <w:tcPr>
            <w:tcW w:type="dxa" w:w="60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Fijar desde el inicio el indicador y cuándo se revisa (paso 5).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No estandarizar</w:t>
            </w:r>
          </w:p>
        </w:tc>
        <w:tc>
          <w:tcPr>
            <w:tcW w:type="dxa" w:w="60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Escribir, capacitar y auditar (pasos 7 y 8).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Culpar a las personas</w:t>
            </w:r>
          </w:p>
        </w:tc>
        <w:tc>
          <w:tcPr>
            <w:tcW w:type="dxa" w:w="60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Preguntar qué permitió el error en el proceso.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Hacerlo solo desde la oficina</w:t>
            </w:r>
          </w:p>
        </w:tc>
        <w:tc>
          <w:tcPr>
            <w:tcW w:type="dxa" w:w="60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Sumar a quienes hacen el trabajo: son los que más saben.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F6F43" w:sz="24"/>
              <w:bottom w:val="none" w:color="FFFFFF" w:sz="0"/>
              <w:right w:val="none" w:color="FFFFFF" w:sz="0"/>
            </w:tcBorders>
            <w:shd w:fill="E0F2E7" w:color="auto" w:val="clear"/>
            <w:tcMar>
              <w:top w:type="dxa" w:w="110"/>
              <w:left w:type="dxa" w:w="170"/>
              <w:bottom w:type="dxa" w:w="90"/>
              <w:right w:type="dxa" w:w="17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6F43"/>
              </w:rPr>
              <w:t xml:space="preserve">Herramienta del kit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</w:rPr>
              <w:t xml:space="preserve">H14 · Chequeo de apertura y del turno</w:t>
            </w:r>
            <w:r>
              <w:rPr>
                <w:rFonts w:ascii="Arial" w:cs="Arial" w:eastAsia="Arial" w:hAnsi="Arial"/>
                <w:b w:val="false"/>
                <w:bCs w:val="false"/>
              </w:rPr>
              <w:t xml:space="preserve"> y </w:t>
            </w:r>
            <w:r>
              <w:rPr>
                <w:rFonts w:ascii="Arial" w:cs="Arial" w:eastAsia="Arial" w:hAnsi="Arial"/>
                <w:b/>
                <w:bCs/>
              </w:rPr>
              <w:t xml:space="preserve">H15 · Calendario de rutinas</w:t>
            </w:r>
            <w:r>
              <w:rPr>
                <w:rFonts w:ascii="Arial" w:cs="Arial" w:eastAsia="Arial" w:hAnsi="Arial"/>
                <w:b w:val="false"/>
                <w:bCs w:val="false"/>
              </w:rPr>
              <w:t xml:space="preserve">.</w:t>
            </w:r>
          </w:p>
        </w:tc>
      </w:tr>
    </w:tbl>
    <w:p>
      <w:pPr>
        <w:spacing w:after="120"/>
      </w:pPr>
    </w:p>
    <w:p>
      <w:pPr>
        <w:sectPr>
          <w:footerReference w:type="default" r:id="rId7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pageBreakBefore/>
      </w:pPr>
      <w:r>
        <w:t xml:space="preserve">Parte 2 · Kit de herramientas para el piso</w:t>
      </w:r>
    </w:p>
    <w:p>
      <w:pPr>
        <w:spacing w:after="100" w:before="0" w:line="276"/>
      </w:pPr>
      <w:r>
        <w:rPr>
          <w:rFonts w:ascii="Arial" w:cs="Arial" w:eastAsia="Arial" w:hAnsi="Arial"/>
          <w:b w:val="false"/>
          <w:bCs w:val="false"/>
        </w:rPr>
        <w:t xml:space="preserve">Cada herramienta tiene un código (H1 a H15) que se cita en los pasos de la Parte 1. Imprimilas, pegalas en el pizarrón o en una carpeta, y completalas a mano. Las que necesitan más espacio (KPI, plan de acción, Ishikawa y A3) están en hoja apaisada. En la Parte 3 vas a ver H8, H9, H10 y H11 completas en un caso práctico.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00"/>
        <w:gridCol w:w="900"/>
        <w:gridCol w:w="3438"/>
      </w:tblGrid>
      <w:tr>
        <w:trPr>
          <w:cantSplit/>
          <w:tblHeader/>
        </w:trPr>
        <w:tc>
          <w:tcPr>
            <w:tcW w:type="dxa" w:w="1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43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Herramienta</w:t>
            </w:r>
          </w:p>
        </w:tc>
        <w:tc>
          <w:tcPr>
            <w:tcW w:type="dxa" w:w="9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Paso</w:t>
            </w:r>
          </w:p>
        </w:tc>
        <w:tc>
          <w:tcPr>
            <w:tcW w:type="dxa" w:w="34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Frecuencia de uso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H1</w:t>
            </w:r>
          </w:p>
        </w:tc>
        <w:tc>
          <w:tcPr>
            <w:tcW w:type="dxa" w:w="43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Ficha de arranque</w:t>
            </w:r>
          </w:p>
        </w:tc>
        <w:tc>
          <w:tcPr>
            <w:tcW w:type="dxa" w:w="9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4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Una vez, al empezar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H2</w:t>
            </w:r>
          </w:p>
        </w:tc>
        <w:tc>
          <w:tcPr>
            <w:tcW w:type="dxa" w:w="43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Bitácora semanal</w:t>
            </w:r>
          </w:p>
        </w:tc>
        <w:tc>
          <w:tcPr>
            <w:tcW w:type="dxa" w:w="9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4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Todos los días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H3</w:t>
            </w:r>
          </w:p>
        </w:tc>
        <w:tc>
          <w:tcPr>
            <w:tcW w:type="dxa" w:w="43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Los 8 desperdicios en la heladería</w:t>
            </w:r>
          </w:p>
        </w:tc>
        <w:tc>
          <w:tcPr>
            <w:tcW w:type="dxa" w:w="9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4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 consulta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H4</w:t>
            </w:r>
          </w:p>
        </w:tc>
        <w:tc>
          <w:tcPr>
            <w:tcW w:type="dxa" w:w="43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Auditoría 5S por área</w:t>
            </w:r>
          </w:p>
        </w:tc>
        <w:tc>
          <w:tcPr>
            <w:tcW w:type="dxa" w:w="9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4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Semanal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H5</w:t>
            </w:r>
          </w:p>
        </w:tc>
        <w:tc>
          <w:tcPr>
            <w:tcW w:type="dxa" w:w="43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Matriz ABC y calendario de conteo</w:t>
            </w:r>
          </w:p>
        </w:tc>
        <w:tc>
          <w:tcPr>
            <w:tcW w:type="dxa" w:w="9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4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Una vez y al cambiar la temporada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H6</w:t>
            </w:r>
          </w:p>
        </w:tc>
        <w:tc>
          <w:tcPr>
            <w:tcW w:type="dxa" w:w="43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Tarjeta y tablero Kanban</w:t>
            </w:r>
          </w:p>
        </w:tc>
        <w:tc>
          <w:tcPr>
            <w:tcW w:type="dxa" w:w="9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4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Cada reposición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H7</w:t>
            </w:r>
          </w:p>
        </w:tc>
        <w:tc>
          <w:tcPr>
            <w:tcW w:type="dxa" w:w="43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Tablero de KPI diario</w:t>
            </w:r>
          </w:p>
        </w:tc>
        <w:tc>
          <w:tcPr>
            <w:tcW w:type="dxa" w:w="9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4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Todos los días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H8</w:t>
            </w:r>
          </w:p>
        </w:tc>
        <w:tc>
          <w:tcPr>
            <w:tcW w:type="dxa" w:w="43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Rutina diaria y plan de acción</w:t>
            </w:r>
          </w:p>
        </w:tc>
        <w:tc>
          <w:tcPr>
            <w:tcW w:type="dxa" w:w="9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4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Todos los días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H9</w:t>
            </w:r>
          </w:p>
        </w:tc>
        <w:tc>
          <w:tcPr>
            <w:tcW w:type="dxa" w:w="43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 porqués</w:t>
            </w:r>
          </w:p>
        </w:tc>
        <w:tc>
          <w:tcPr>
            <w:tcW w:type="dxa" w:w="9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34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Cuando se dispara un análisis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H10</w:t>
            </w:r>
          </w:p>
        </w:tc>
        <w:tc>
          <w:tcPr>
            <w:tcW w:type="dxa" w:w="43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Ishikawa (espina de pescado)</w:t>
            </w:r>
          </w:p>
        </w:tc>
        <w:tc>
          <w:tcPr>
            <w:tcW w:type="dxa" w:w="9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34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Cuando se dispara un análisis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H11</w:t>
            </w:r>
          </w:p>
        </w:tc>
        <w:tc>
          <w:tcPr>
            <w:tcW w:type="dxa" w:w="43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A3 de resolución de problemas</w:t>
            </w:r>
          </w:p>
        </w:tc>
        <w:tc>
          <w:tcPr>
            <w:tcW w:type="dxa" w:w="9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34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Cuando se dispara un análisis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H12</w:t>
            </w:r>
          </w:p>
        </w:tc>
        <w:tc>
          <w:tcPr>
            <w:tcW w:type="dxa" w:w="43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Hoja de estándar</w:t>
            </w:r>
          </w:p>
        </w:tc>
        <w:tc>
          <w:tcPr>
            <w:tcW w:type="dxa" w:w="9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34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Cada vez que algo funciona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H13</w:t>
            </w:r>
          </w:p>
        </w:tc>
        <w:tc>
          <w:tcPr>
            <w:tcW w:type="dxa" w:w="43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Control de calidad del análisis</w:t>
            </w:r>
          </w:p>
        </w:tc>
        <w:tc>
          <w:tcPr>
            <w:tcW w:type="dxa" w:w="9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34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Antes de cerrar un A3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H14</w:t>
            </w:r>
          </w:p>
        </w:tc>
        <w:tc>
          <w:tcPr>
            <w:tcW w:type="dxa" w:w="43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Chequeo de apertura y del turno</w:t>
            </w:r>
          </w:p>
        </w:tc>
        <w:tc>
          <w:tcPr>
            <w:tcW w:type="dxa" w:w="9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34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Cada apertura y en horarios fijos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H15</w:t>
            </w:r>
          </w:p>
        </w:tc>
        <w:tc>
          <w:tcPr>
            <w:tcW w:type="dxa" w:w="43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Calendario de rutinas</w:t>
            </w:r>
          </w:p>
        </w:tc>
        <w:tc>
          <w:tcPr>
            <w:tcW w:type="dxa" w:w="9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34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Semanal</w:t>
            </w:r>
          </w:p>
        </w:tc>
      </w:tr>
    </w:tbl>
    <w:p>
      <w:pPr>
        <w:pStyle w:val="Heading1"/>
        <w:pageBreakBefore/>
      </w:pPr>
      <w:r>
        <w:t xml:space="preserve">H1 · Ficha de arranque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B000" w:sz="6"/>
              <w:left w:val="single" w:color="C99A00" w:sz="24"/>
              <w:bottom w:val="single" w:color="E0B000" w:sz="6"/>
              <w:right w:val="single" w:color="E0B000" w:sz="6"/>
            </w:tcBorders>
            <w:shd w:fill="FFF1B8" w:color="auto" w:val="clear"/>
            <w:tcMar>
              <w:top w:type="dxa" w:w="90"/>
              <w:left w:type="dxa" w:w="160"/>
              <w:bottom w:type="dxa" w:w="70"/>
              <w:right w:type="dxa" w:w="16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7A5200"/>
                <w:sz w:val="18"/>
                <w:szCs w:val="18"/>
              </w:rPr>
              <w:t xml:space="preserve">Objetivo de aprendizaje: </w:t>
            </w:r>
            <w:r>
              <w:rPr>
                <w:rFonts w:ascii="Arial" w:cs="Arial" w:eastAsia="Arial" w:hAnsi="Arial"/>
                <w:b/>
                <w:bCs/>
                <w:color w:val="14262E"/>
                <w:sz w:val="18"/>
                <w:szCs w:val="18"/>
              </w:rPr>
              <w:t xml:space="preserve">Aprender a fijar un objetivo que mueva un número del negocio y a repartir la responsabilidad del piso.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7A5200"/>
                <w:sz w:val="18"/>
                <w:szCs w:val="18"/>
              </w:rPr>
              <w:t xml:space="preserve">Por qué se hace: </w:t>
            </w:r>
            <w:r>
              <w:rPr>
                <w:rFonts w:ascii="Arial" w:cs="Arial" w:eastAsia="Arial" w:hAnsi="Arial"/>
                <w:b/>
                <w:bCs/>
                <w:color w:val="14262E"/>
                <w:sz w:val="18"/>
                <w:szCs w:val="18"/>
              </w:rPr>
              <w:t xml:space="preserve">Sin foco ni dueños, la mejora se dispersa en tareas sueltas que no mueven el resultado.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7A5200"/>
                <w:sz w:val="18"/>
                <w:szCs w:val="18"/>
              </w:rPr>
              <w:t xml:space="preserve">Para qué se hace: </w:t>
            </w:r>
            <w:r>
              <w:rPr>
                <w:rFonts w:ascii="Arial" w:cs="Arial" w:eastAsia="Arial" w:hAnsi="Arial"/>
                <w:b/>
                <w:bCs/>
                <w:color w:val="14262E"/>
                <w:sz w:val="18"/>
                <w:szCs w:val="18"/>
              </w:rPr>
              <w:t xml:space="preserve">Dejar por escrito qué se quiere mejorar, cuánto vale en pesos y quién se ocupa de cada área.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7A5200"/>
                <w:sz w:val="18"/>
                <w:szCs w:val="18"/>
              </w:rPr>
              <w:t xml:space="preserve">Alcance: </w:t>
            </w:r>
            <w:r>
              <w:rPr>
                <w:rFonts w:ascii="Arial" w:cs="Arial" w:eastAsia="Arial" w:hAnsi="Arial"/>
                <w:b/>
                <w:bCs/>
                <w:color w:val="14262E"/>
                <w:sz w:val="18"/>
                <w:szCs w:val="18"/>
              </w:rPr>
              <w:t xml:space="preserve">Toda la franquicia. Se completa una vez al empezar; la cuenta de la brecha se repite en cada revisión mensual.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7A5200"/>
                <w:sz w:val="18"/>
                <w:szCs w:val="18"/>
              </w:rPr>
              <w:t xml:space="preserve">Qué te llevás: </w:t>
            </w:r>
            <w:r>
              <w:rPr>
                <w:rFonts w:ascii="Arial" w:cs="Arial" w:eastAsia="Arial" w:hAnsi="Arial"/>
                <w:b/>
                <w:bCs/>
                <w:color w:val="14262E"/>
                <w:sz w:val="18"/>
                <w:szCs w:val="18"/>
              </w:rPr>
              <w:t xml:space="preserve">Un objetivo con su valor en pesos, una línea de base para comparar y un dueño por área.</w:t>
            </w:r>
          </w:p>
        </w:tc>
      </w:tr>
    </w:tbl>
    <w:p>
      <w:pPr>
        <w:spacing w:after="100" w:before="80" w:line="276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Cuándo y quién: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 al empezar, el franquiciado con el facilitador. Se pega en el pizarrón.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00"/>
        <w:gridCol w:w="3038"/>
      </w:tblGrid>
      <w:tr>
        <w:trPr>
          <w:cantSplit/>
          <w:trHeight w:val="520" w:hRule="atLeast"/>
        </w:trPr>
        <w:tc>
          <w:tcPr>
            <w:tcW w:type="dxa" w:w="4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Franquicia:</w:t>
            </w:r>
          </w:p>
        </w:tc>
        <w:tc>
          <w:tcPr>
            <w:tcW w:type="dxa" w:w="26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 de inicio:</w:t>
            </w:r>
          </w:p>
        </w:tc>
        <w:tc>
          <w:tcPr>
            <w:tcW w:type="dxa" w:w="30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Facilitador:</w:t>
            </w:r>
          </w:p>
        </w:tc>
      </w:tr>
    </w:tbl>
    <w:p>
      <w:pPr>
        <w:spacing w:after="3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2500"/>
        <w:gridCol w:w="2538"/>
      </w:tblGrid>
      <w:tr>
        <w:trPr>
          <w:cantSplit/>
          <w:tblHeader/>
        </w:trPr>
        <w:tc>
          <w:tcPr>
            <w:tcW w:type="dxa" w:w="1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  <w:tc>
          <w:tcPr>
            <w:tcW w:type="dxa" w:w="36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Escribilo como resultado</w:t>
            </w:r>
          </w:p>
        </w:tc>
        <w:tc>
          <w:tcPr>
            <w:tcW w:type="dxa" w:w="25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¿Qué número del negocio mueve?</w:t>
            </w:r>
          </w:p>
        </w:tc>
        <w:tc>
          <w:tcPr>
            <w:tcW w:type="dxa" w:w="25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¿Cómo lo vamos a medir?</w:t>
            </w:r>
          </w:p>
        </w:tc>
      </w:tr>
      <w:tr>
        <w:trPr>
          <w:cantSplit/>
          <w:trHeight w:val="520" w:hRule="atLeast"/>
        </w:trPr>
        <w:tc>
          <w:tcPr>
            <w:tcW w:type="dxa" w:w="1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5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5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520" w:hRule="atLeast"/>
        </w:trPr>
        <w:tc>
          <w:tcPr>
            <w:tcW w:type="dxa" w:w="1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5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5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</w:tbl>
    <w:p>
      <w:pPr>
        <w:spacing w:after="30"/>
      </w:pPr>
    </w:p>
    <w:p>
      <w:pPr>
        <w:spacing w:after="60" w:before="0" w:line="276"/>
      </w:pPr>
      <w:r>
        <w:rPr>
          <w:rFonts w:ascii="Arial" w:cs="Arial" w:eastAsia="Arial" w:hAnsi="Arial"/>
          <w:b/>
          <w:bCs/>
        </w:rPr>
        <w:t xml:space="preserve">Áreas y responsables de 5S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000"/>
        <w:gridCol w:w="3238"/>
      </w:tblGrid>
      <w:tr>
        <w:trPr>
          <w:cantSplit/>
          <w:tblHeader/>
        </w:trPr>
        <w:tc>
          <w:tcPr>
            <w:tcW w:type="dxa" w:w="14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Área</w:t>
            </w:r>
          </w:p>
        </w:tc>
        <w:tc>
          <w:tcPr>
            <w:tcW w:type="dxa" w:w="5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incluye</w:t>
            </w:r>
          </w:p>
        </w:tc>
        <w:tc>
          <w:tcPr>
            <w:tcW w:type="dxa" w:w="32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Responsables</w:t>
            </w:r>
          </w:p>
        </w:tc>
      </w:tr>
      <w:tr>
        <w:trPr>
          <w:cantSplit/>
          <w:trHeight w:val="440" w:hRule="atLeast"/>
        </w:trPr>
        <w:tc>
          <w:tcPr>
            <w:tcW w:type="dxa" w:w="14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A1</w:t>
            </w:r>
          </w:p>
        </w:tc>
        <w:tc>
          <w:tcPr>
            <w:tcW w:type="dxa" w:w="5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2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440" w:hRule="atLeast"/>
        </w:trPr>
        <w:tc>
          <w:tcPr>
            <w:tcW w:type="dxa" w:w="14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A2</w:t>
            </w:r>
          </w:p>
        </w:tc>
        <w:tc>
          <w:tcPr>
            <w:tcW w:type="dxa" w:w="5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2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440" w:hRule="atLeast"/>
        </w:trPr>
        <w:tc>
          <w:tcPr>
            <w:tcW w:type="dxa" w:w="14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A3</w:t>
            </w:r>
          </w:p>
        </w:tc>
        <w:tc>
          <w:tcPr>
            <w:tcW w:type="dxa" w:w="5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2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</w:tbl>
    <w:p>
      <w:pPr>
        <w:spacing w:after="3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4038"/>
      </w:tblGrid>
      <w:tr>
        <w:trPr>
          <w:cantSplit/>
          <w:trHeight w:val="520" w:hRule="atLeast"/>
        </w:trPr>
        <w:tc>
          <w:tcPr>
            <w:tcW w:type="dxa" w:w="56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Carpeta única (dónde):</w:t>
            </w:r>
          </w:p>
        </w:tc>
        <w:tc>
          <w:tcPr>
            <w:tcW w:type="dxa" w:w="40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Capacitación 5S y Kanban (fecha):</w:t>
            </w:r>
          </w:p>
        </w:tc>
      </w:tr>
    </w:tbl>
    <w:p>
      <w:pPr>
        <w:spacing w:after="30"/>
      </w:pPr>
    </w:p>
    <w:p>
      <w:pPr>
        <w:spacing w:after="60" w:before="0" w:line="276"/>
      </w:pPr>
      <w:r>
        <w:rPr>
          <w:rFonts w:ascii="Arial" w:cs="Arial" w:eastAsia="Arial" w:hAnsi="Arial"/>
          <w:b/>
          <w:bCs/>
        </w:rPr>
        <w:t xml:space="preserve">Línea de base: la cuenta de la brecha</w:t>
      </w:r>
      <w:r>
        <w:rPr>
          <w:rFonts w:ascii="Arial" w:cs="Arial" w:eastAsia="Arial" w:hAnsi="Arial"/>
          <w:b w:val="false"/>
          <w:bCs w:val="false"/>
        </w:rPr>
        <w:t xml:space="preserve"> (repetila en cada revisión mensual)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638"/>
        <w:gridCol w:w="2000"/>
      </w:tblGrid>
      <w:tr>
        <w:trPr>
          <w:cantSplit/>
          <w:tblHeader/>
        </w:trPr>
        <w:tc>
          <w:tcPr>
            <w:tcW w:type="dxa" w:w="3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Concepto</w:t>
            </w:r>
          </w:p>
        </w:tc>
        <w:tc>
          <w:tcPr>
            <w:tcW w:type="dxa" w:w="46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Cómo se calcula</w:t>
            </w:r>
          </w:p>
        </w:tc>
        <w:tc>
          <w:tcPr>
            <w:tcW w:type="dxa" w:w="2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Valor ($)</w:t>
            </w:r>
          </w:p>
        </w:tc>
      </w:tr>
      <w:tr>
        <w:trPr>
          <w:cantSplit/>
          <w:trHeight w:val="330" w:hRule="atLeast"/>
        </w:trPr>
        <w:tc>
          <w:tcPr>
            <w:tcW w:type="dxa" w:w="3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 · Ventas del período</w:t>
            </w:r>
          </w:p>
        </w:tc>
        <w:tc>
          <w:tcPr>
            <w:tcW w:type="dxa" w:w="46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Del sistema de ventas</w:t>
            </w:r>
          </w:p>
        </w:tc>
        <w:tc>
          <w:tcPr>
            <w:tcW w:type="dxa" w:w="2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330" w:hRule="atLeast"/>
        </w:trPr>
        <w:tc>
          <w:tcPr>
            <w:tcW w:type="dxa" w:w="3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 · CMV estándar</w:t>
            </w:r>
          </w:p>
        </w:tc>
        <w:tc>
          <w:tcPr>
            <w:tcW w:type="dxa" w:w="46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Lo que el sistema dice que costó lo vendido</w:t>
            </w:r>
          </w:p>
        </w:tc>
        <w:tc>
          <w:tcPr>
            <w:tcW w:type="dxa" w:w="2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330" w:hRule="atLeast"/>
        </w:trPr>
        <w:tc>
          <w:tcPr>
            <w:tcW w:type="dxa" w:w="3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 · Stock según sistema</w:t>
            </w:r>
          </w:p>
        </w:tc>
        <w:tc>
          <w:tcPr>
            <w:tcW w:type="dxa" w:w="46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Valorizado a costo</w:t>
            </w:r>
          </w:p>
        </w:tc>
        <w:tc>
          <w:tcPr>
            <w:tcW w:type="dxa" w:w="2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330" w:hRule="atLeast"/>
        </w:trPr>
        <w:tc>
          <w:tcPr>
            <w:tcW w:type="dxa" w:w="3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 · Stock contado</w:t>
            </w:r>
          </w:p>
        </w:tc>
        <w:tc>
          <w:tcPr>
            <w:tcW w:type="dxa" w:w="46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Conteo físico, valorizado a costo</w:t>
            </w:r>
          </w:p>
        </w:tc>
        <w:tc>
          <w:tcPr>
            <w:tcW w:type="dxa" w:w="2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330" w:hRule="atLeast"/>
        </w:trPr>
        <w:tc>
          <w:tcPr>
            <w:tcW w:type="dxa" w:w="3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 · Brecha</w:t>
            </w:r>
          </w:p>
        </w:tc>
        <w:tc>
          <w:tcPr>
            <w:tcW w:type="dxa" w:w="46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 − D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(positiva = falta mercadería)</w:t>
            </w:r>
          </w:p>
        </w:tc>
        <w:tc>
          <w:tcPr>
            <w:tcW w:type="dxa" w:w="2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330" w:hRule="atLeast"/>
        </w:trPr>
        <w:tc>
          <w:tcPr>
            <w:tcW w:type="dxa" w:w="3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 · Brecha sobre ventas</w:t>
            </w:r>
          </w:p>
        </w:tc>
        <w:tc>
          <w:tcPr>
            <w:tcW w:type="dxa" w:w="46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 ÷ A × 100</w:t>
            </w:r>
          </w:p>
        </w:tc>
        <w:tc>
          <w:tcPr>
            <w:tcW w:type="dxa" w:w="2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%</w:t>
            </w:r>
          </w:p>
        </w:tc>
      </w:tr>
      <w:tr>
        <w:trPr>
          <w:cantSplit/>
          <w:trHeight w:val="330" w:hRule="atLeast"/>
        </w:trPr>
        <w:tc>
          <w:tcPr>
            <w:tcW w:type="dxa" w:w="3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 · CMV real</w:t>
            </w:r>
          </w:p>
        </w:tc>
        <w:tc>
          <w:tcPr>
            <w:tcW w:type="dxa" w:w="46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 + E</w:t>
            </w:r>
          </w:p>
        </w:tc>
        <w:tc>
          <w:tcPr>
            <w:tcW w:type="dxa" w:w="2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330" w:hRule="atLeast"/>
        </w:trPr>
        <w:tc>
          <w:tcPr>
            <w:tcW w:type="dxa" w:w="3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 · Gastos de la franquicia</w:t>
            </w:r>
          </w:p>
        </w:tc>
        <w:tc>
          <w:tcPr>
            <w:tcW w:type="dxa" w:w="46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Alquiler, sueldos, energía, regalías…</w:t>
            </w:r>
          </w:p>
        </w:tc>
        <w:tc>
          <w:tcPr>
            <w:tcW w:type="dxa" w:w="2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330" w:hRule="atLeast"/>
        </w:trPr>
        <w:tc>
          <w:tcPr>
            <w:tcW w:type="dxa" w:w="3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 · Resultado real</w:t>
            </w:r>
          </w:p>
        </w:tc>
        <w:tc>
          <w:tcPr>
            <w:tcW w:type="dxa" w:w="46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 − G − H</w:t>
            </w:r>
          </w:p>
        </w:tc>
        <w:tc>
          <w:tcPr>
            <w:tcW w:type="dxa" w:w="2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330" w:hRule="atLeast"/>
        </w:trPr>
        <w:tc>
          <w:tcPr>
            <w:tcW w:type="dxa" w:w="3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J · Ganancia que se escapa</w:t>
            </w:r>
          </w:p>
        </w:tc>
        <w:tc>
          <w:tcPr>
            <w:tcW w:type="dxa" w:w="46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= E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(lo que volvería al resultado si la brecha fuera cero)</w:t>
            </w:r>
          </w:p>
        </w:tc>
        <w:tc>
          <w:tcPr>
            <w:tcW w:type="dxa" w:w="2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</w:tbl>
    <w:p>
      <w:pPr>
        <w:pStyle w:val="Heading1"/>
        <w:pageBreakBefore/>
      </w:pPr>
      <w:r>
        <w:t xml:space="preserve">H2 · Bitácora semanal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B000" w:sz="6"/>
              <w:left w:val="single" w:color="C99A00" w:sz="24"/>
              <w:bottom w:val="single" w:color="E0B000" w:sz="6"/>
              <w:right w:val="single" w:color="E0B000" w:sz="6"/>
            </w:tcBorders>
            <w:shd w:fill="FFF1B8" w:color="auto" w:val="clear"/>
            <w:tcMar>
              <w:top w:type="dxa" w:w="90"/>
              <w:left w:type="dxa" w:w="160"/>
              <w:bottom w:type="dxa" w:w="70"/>
              <w:right w:type="dxa" w:w="16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7A5200"/>
                <w:sz w:val="18"/>
                <w:szCs w:val="18"/>
              </w:rPr>
              <w:t xml:space="preserve">Objetivo de aprendizaje: </w:t>
            </w:r>
            <w:r>
              <w:rPr>
                <w:rFonts w:ascii="Arial" w:cs="Arial" w:eastAsia="Arial" w:hAnsi="Arial"/>
                <w:b/>
                <w:bCs/>
                <w:color w:val="14262E"/>
                <w:sz w:val="18"/>
                <w:szCs w:val="18"/>
              </w:rPr>
              <w:t xml:space="preserve">Aprender a ver y registrar hechos del piso, sin opiniones ni culpas.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7A5200"/>
                <w:sz w:val="18"/>
                <w:szCs w:val="18"/>
              </w:rPr>
              <w:t xml:space="preserve">Por qué se hace: </w:t>
            </w:r>
            <w:r>
              <w:rPr>
                <w:rFonts w:ascii="Arial" w:cs="Arial" w:eastAsia="Arial" w:hAnsi="Arial"/>
                <w:b/>
                <w:bCs/>
                <w:color w:val="14262E"/>
                <w:sz w:val="18"/>
                <w:szCs w:val="18"/>
              </w:rPr>
              <w:t xml:space="preserve">Lo que no se anota se olvida, y lo que se olvida vuelve a pasar.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7A5200"/>
                <w:sz w:val="18"/>
                <w:szCs w:val="18"/>
              </w:rPr>
              <w:t xml:space="preserve">Para qué se hace: </w:t>
            </w:r>
            <w:r>
              <w:rPr>
                <w:rFonts w:ascii="Arial" w:cs="Arial" w:eastAsia="Arial" w:hAnsi="Arial"/>
                <w:b/>
                <w:bCs/>
                <w:color w:val="14262E"/>
                <w:sz w:val="18"/>
                <w:szCs w:val="18"/>
              </w:rPr>
              <w:t xml:space="preserve">Juntar las pistas que después se convierten en acciones o en un análisis de causa.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7A5200"/>
                <w:sz w:val="18"/>
                <w:szCs w:val="18"/>
              </w:rPr>
              <w:t xml:space="preserve">Alcance: </w:t>
            </w:r>
            <w:r>
              <w:rPr>
                <w:rFonts w:ascii="Arial" w:cs="Arial" w:eastAsia="Arial" w:hAnsi="Arial"/>
                <w:b/>
                <w:bCs/>
                <w:color w:val="14262E"/>
                <w:sz w:val="18"/>
                <w:szCs w:val="18"/>
              </w:rPr>
              <w:t xml:space="preserve">Todo lo que se ve en caja, mostrador, cámara y delivery. Queda afuera la comunicación del día.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7A5200"/>
                <w:sz w:val="18"/>
                <w:szCs w:val="18"/>
              </w:rPr>
              <w:t xml:space="preserve">Qué te llevás: </w:t>
            </w:r>
            <w:r>
              <w:rPr>
                <w:rFonts w:ascii="Arial" w:cs="Arial" w:eastAsia="Arial" w:hAnsi="Arial"/>
                <w:b/>
                <w:bCs/>
                <w:color w:val="14262E"/>
                <w:sz w:val="18"/>
                <w:szCs w:val="18"/>
              </w:rPr>
              <w:t xml:space="preserve">El hábito de anotar qué pasó, dónde, cuándo y cuántas veces.</w:t>
            </w:r>
          </w:p>
        </w:tc>
      </w:tr>
    </w:tbl>
    <w:p>
      <w:pPr>
        <w:spacing w:after="100" w:before="80" w:line="276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Cuándo y quién: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 todos los días; la completa cualquiera del equipo y se repasa en la rutina diaria.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38"/>
      </w:tblGrid>
      <w:tr>
        <w:trPr>
          <w:cantSplit/>
          <w:trHeight w:val="520" w:hRule="atLeast"/>
        </w:trPr>
        <w:tc>
          <w:tcPr>
            <w:tcW w:type="dxa" w:w="32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Semana N.°:</w:t>
            </w:r>
          </w:p>
        </w:tc>
        <w:tc>
          <w:tcPr>
            <w:tcW w:type="dxa" w:w="32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Del:</w:t>
            </w:r>
          </w:p>
        </w:tc>
        <w:tc>
          <w:tcPr>
            <w:tcW w:type="dxa" w:w="32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Al: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300"/>
        <w:gridCol w:w="1600"/>
        <w:gridCol w:w="1300"/>
        <w:gridCol w:w="1338"/>
      </w:tblGrid>
      <w:tr>
        <w:trPr>
          <w:cantSplit/>
          <w:tblHeader/>
        </w:trPr>
        <w:tc>
          <w:tcPr>
            <w:tcW w:type="dxa" w:w="11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43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vi (hecho: qué, dónde, cuántas veces)</w:t>
            </w:r>
          </w:p>
        </w:tc>
        <w:tc>
          <w:tcPr>
            <w:tcW w:type="dxa" w:w="16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Desperdicio (H3)</w:t>
            </w:r>
          </w:p>
        </w:tc>
        <w:tc>
          <w:tcPr>
            <w:tcW w:type="dxa" w:w="13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¿Plan? Sí / No</w:t>
            </w:r>
          </w:p>
        </w:tc>
        <w:tc>
          <w:tcPr>
            <w:tcW w:type="dxa" w:w="13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</w:tr>
      <w:tr>
        <w:trPr>
          <w:cantSplit/>
          <w:trHeight w:val="620" w:hRule="atLeast"/>
        </w:trPr>
        <w:tc>
          <w:tcPr>
            <w:tcW w:type="dxa" w:w="11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Ej.: cierre</w:t>
            </w:r>
          </w:p>
        </w:tc>
        <w:tc>
          <w:tcPr>
            <w:tcW w:type="dxa" w:w="43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Conteo de cámara: el mismo producto está en dos posiciones; la planilla tiene varias hojas y se pasa a mano.</w:t>
            </w:r>
          </w:p>
        </w:tc>
        <w:tc>
          <w:tcPr>
            <w:tcW w:type="dxa" w:w="16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Defectos / Sobreprocesamiento</w:t>
            </w:r>
          </w:p>
        </w:tc>
        <w:tc>
          <w:tcPr>
            <w:tcW w:type="dxa" w:w="13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 → una posición por producto</w:t>
            </w:r>
          </w:p>
        </w:tc>
        <w:tc>
          <w:tcPr>
            <w:tcW w:type="dxa" w:w="13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Resp. A2</w:t>
            </w:r>
          </w:p>
        </w:tc>
      </w:tr>
      <w:tr>
        <w:trPr>
          <w:cantSplit/>
          <w:trHeight w:val="620" w:hRule="atLeast"/>
        </w:trPr>
        <w:tc>
          <w:tcPr>
            <w:tcW w:type="dxa" w:w="11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43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6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3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3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620" w:hRule="atLeast"/>
        </w:trPr>
        <w:tc>
          <w:tcPr>
            <w:tcW w:type="dxa" w:w="11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43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6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3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3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620" w:hRule="atLeast"/>
        </w:trPr>
        <w:tc>
          <w:tcPr>
            <w:tcW w:type="dxa" w:w="11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43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6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3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3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620" w:hRule="atLeast"/>
        </w:trPr>
        <w:tc>
          <w:tcPr>
            <w:tcW w:type="dxa" w:w="11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43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6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3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3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620" w:hRule="atLeast"/>
        </w:trPr>
        <w:tc>
          <w:tcPr>
            <w:tcW w:type="dxa" w:w="11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43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6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3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3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620" w:hRule="atLeast"/>
        </w:trPr>
        <w:tc>
          <w:tcPr>
            <w:tcW w:type="dxa" w:w="11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43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6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3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3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620" w:hRule="atLeast"/>
        </w:trPr>
        <w:tc>
          <w:tcPr>
            <w:tcW w:type="dxa" w:w="11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43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6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3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3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620" w:hRule="atLeast"/>
        </w:trPr>
        <w:tc>
          <w:tcPr>
            <w:tcW w:type="dxa" w:w="11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43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6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3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3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620" w:hRule="atLeast"/>
        </w:trPr>
        <w:tc>
          <w:tcPr>
            <w:tcW w:type="dxa" w:w="11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43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6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3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3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</w:tbl>
    <w:p>
      <w:pPr>
        <w:spacing w:after="100" w:before="80" w:line="276"/>
      </w:pPr>
      <w:r>
        <w:rPr>
          <w:rFonts w:ascii="Arial" w:cs="Arial" w:eastAsia="Arial" w:hAnsi="Arial"/>
          <w:b w:val="false"/>
          <w:bCs w:val="false"/>
          <w:i/>
          <w:iCs/>
        </w:rPr>
        <w:t xml:space="preserve">La primera fila es un ejemplo. Lo que es solo comunicación del día (cambios de turno, llegada de un pedido) no va a esta hoja.</w:t>
      </w:r>
    </w:p>
    <w:p>
      <w:pPr>
        <w:pStyle w:val="Heading1"/>
        <w:pageBreakBefore/>
      </w:pPr>
      <w:r>
        <w:t xml:space="preserve">H3 · Los 8 desperdicios en la heladería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B000" w:sz="6"/>
              <w:left w:val="single" w:color="C99A00" w:sz="24"/>
              <w:bottom w:val="single" w:color="E0B000" w:sz="6"/>
              <w:right w:val="single" w:color="E0B000" w:sz="6"/>
            </w:tcBorders>
            <w:shd w:fill="FFF1B8" w:color="auto" w:val="clear"/>
            <w:tcMar>
              <w:top w:type="dxa" w:w="90"/>
              <w:left w:type="dxa" w:w="160"/>
              <w:bottom w:type="dxa" w:w="70"/>
              <w:right w:type="dxa" w:w="16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7A5200"/>
                <w:sz w:val="18"/>
                <w:szCs w:val="18"/>
              </w:rPr>
              <w:t xml:space="preserve">Objetivo de aprendizaje: </w:t>
            </w:r>
            <w:r>
              <w:rPr>
                <w:rFonts w:ascii="Arial" w:cs="Arial" w:eastAsia="Arial" w:hAnsi="Arial"/>
                <w:b/>
                <w:bCs/>
                <w:color w:val="14262E"/>
                <w:sz w:val="18"/>
                <w:szCs w:val="18"/>
              </w:rPr>
              <w:t xml:space="preserve">Aprender a reconocer los 8 tipos de desperdicio en una heladería.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7A5200"/>
                <w:sz w:val="18"/>
                <w:szCs w:val="18"/>
              </w:rPr>
              <w:t xml:space="preserve">Por qué se hace: </w:t>
            </w:r>
            <w:r>
              <w:rPr>
                <w:rFonts w:ascii="Arial" w:cs="Arial" w:eastAsia="Arial" w:hAnsi="Arial"/>
                <w:b/>
                <w:bCs/>
                <w:color w:val="14262E"/>
                <w:sz w:val="18"/>
                <w:szCs w:val="18"/>
              </w:rPr>
              <w:t xml:space="preserve">Ponerle nombre al problema ayuda a verlo y a encontrar patrones que se repiten.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7A5200"/>
                <w:sz w:val="18"/>
                <w:szCs w:val="18"/>
              </w:rPr>
              <w:t xml:space="preserve">Para qué se hace: </w:t>
            </w:r>
            <w:r>
              <w:rPr>
                <w:rFonts w:ascii="Arial" w:cs="Arial" w:eastAsia="Arial" w:hAnsi="Arial"/>
                <w:b/>
                <w:bCs/>
                <w:color w:val="14262E"/>
                <w:sz w:val="18"/>
                <w:szCs w:val="18"/>
              </w:rPr>
              <w:t xml:space="preserve">Clasificar lo anotado en la bitácora y elegir qué atacar primero.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7A5200"/>
                <w:sz w:val="18"/>
                <w:szCs w:val="18"/>
              </w:rPr>
              <w:t xml:space="preserve">Alcance: </w:t>
            </w:r>
            <w:r>
              <w:rPr>
                <w:rFonts w:ascii="Arial" w:cs="Arial" w:eastAsia="Arial" w:hAnsi="Arial"/>
                <w:b/>
                <w:bCs/>
                <w:color w:val="14262E"/>
                <w:sz w:val="18"/>
                <w:szCs w:val="18"/>
              </w:rPr>
              <w:t xml:space="preserve">Herramienta de consulta para las recorridas y para completar la bitácora.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7A5200"/>
                <w:sz w:val="18"/>
                <w:szCs w:val="18"/>
              </w:rPr>
              <w:t xml:space="preserve">Qué te llevás: </w:t>
            </w:r>
            <w:r>
              <w:rPr>
                <w:rFonts w:ascii="Arial" w:cs="Arial" w:eastAsia="Arial" w:hAnsi="Arial"/>
                <w:b/>
                <w:bCs/>
                <w:color w:val="14262E"/>
                <w:sz w:val="18"/>
                <w:szCs w:val="18"/>
              </w:rPr>
              <w:t xml:space="preserve">Mirar cada tarea con una pregunta: ¿esto le agrega valor al cliente o solo cuesta?</w:t>
            </w:r>
          </w:p>
        </w:tc>
      </w:tr>
    </w:tbl>
    <w:p>
      <w:pPr>
        <w:spacing w:after="100" w:before="80" w:line="276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Cuándo y quién: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 de consulta en las recorridas y al completar la bitácora.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00"/>
        <w:gridCol w:w="3200"/>
        <w:gridCol w:w="2338"/>
      </w:tblGrid>
      <w:tr>
        <w:trPr>
          <w:cantSplit/>
          <w:tblHeader/>
        </w:trPr>
        <w:tc>
          <w:tcPr>
            <w:tcW w:type="dxa" w:w="19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Desperdicio</w:t>
            </w:r>
          </w:p>
        </w:tc>
        <w:tc>
          <w:tcPr>
            <w:tcW w:type="dxa" w:w="22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es</w:t>
            </w:r>
          </w:p>
        </w:tc>
        <w:tc>
          <w:tcPr>
            <w:tcW w:type="dxa" w:w="32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Ejemplo en una heladería</w:t>
            </w:r>
          </w:p>
        </w:tc>
        <w:tc>
          <w:tcPr>
            <w:tcW w:type="dxa" w:w="23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Pregunta para tu franquicia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Sobreproducción</w:t>
            </w:r>
          </w:p>
        </w:tc>
        <w:tc>
          <w:tcPr>
            <w:tcW w:type="dxa" w:w="22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Hacer o pedir más, o antes, de lo necesario.</w:t>
            </w:r>
          </w:p>
        </w:tc>
        <w:tc>
          <w:tcPr>
            <w:tcW w:type="dxa" w:w="32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 productos voluminosos (Tentación, Frizzio) se pide solo la cuota de venta para no saturar el frío.</w:t>
            </w:r>
          </w:p>
        </w:tc>
        <w:tc>
          <w:tcPr>
            <w:tcW w:type="dxa" w:w="23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¿Pedimos «por las dudas»?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Esperas</w:t>
            </w:r>
          </w:p>
        </w:tc>
        <w:tc>
          <w:tcPr>
            <w:tcW w:type="dxa" w:w="22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Personas, pedidos o equipos parados.</w:t>
            </w:r>
          </w:p>
        </w:tc>
        <w:tc>
          <w:tcPr>
            <w:tcW w:type="dxa" w:w="32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Freezer en reparación; técnico que no vino; un pendiente con las apps que no avanza.</w:t>
            </w:r>
          </w:p>
        </w:tc>
        <w:tc>
          <w:tcPr>
            <w:tcW w:type="dxa" w:w="23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¿Qué estuvo parado esta semana y cuánto?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Transporte</w:t>
            </w:r>
          </w:p>
        </w:tc>
        <w:tc>
          <w:tcPr>
            <w:tcW w:type="dxa" w:w="22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Mover mercadería sin necesidad.</w:t>
            </w:r>
          </w:p>
        </w:tc>
        <w:tc>
          <w:tcPr>
            <w:tcW w:type="dxa" w:w="32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3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¿Movemos productos más veces de las necesarias?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Sobreprocesamiento</w:t>
            </w:r>
          </w:p>
        </w:tc>
        <w:tc>
          <w:tcPr>
            <w:tcW w:type="dxa" w:w="22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Hacer pasos que no agregan valor.</w:t>
            </w:r>
          </w:p>
        </w:tc>
        <w:tc>
          <w:tcPr>
            <w:tcW w:type="dxa" w:w="32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Planilla de conteo repartida en varias hojas; pasar a mano lo que ya se anotó.</w:t>
            </w:r>
          </w:p>
        </w:tc>
        <w:tc>
          <w:tcPr>
            <w:tcW w:type="dxa" w:w="23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¿Copiamos el mismo dato dos veces?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Inventario</w:t>
            </w:r>
          </w:p>
        </w:tc>
        <w:tc>
          <w:tcPr>
            <w:tcW w:type="dxa" w:w="22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Stock de más, inmovilizado.</w:t>
            </w:r>
          </w:p>
        </w:tc>
        <w:tc>
          <w:tcPr>
            <w:tcW w:type="dxa" w:w="32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21 ítems de Líneas Especiales y 12 ítems «C» de Palitos inmovilizados.</w:t>
            </w:r>
          </w:p>
        </w:tc>
        <w:tc>
          <w:tcPr>
            <w:tcW w:type="dxa" w:w="23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¿Qué no se vende y ocupa lugar en el frío?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Movimientos</w:t>
            </w:r>
          </w:p>
        </w:tc>
        <w:tc>
          <w:tcPr>
            <w:tcW w:type="dxa" w:w="22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Caminar o buscar.</w:t>
            </w:r>
          </w:p>
        </w:tc>
        <w:tc>
          <w:tcPr>
            <w:tcW w:type="dxa" w:w="32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Buscar productos detrás de otras cajas en la cámara; elementos sin lugar fijo.</w:t>
            </w:r>
          </w:p>
        </w:tc>
        <w:tc>
          <w:tcPr>
            <w:tcW w:type="dxa" w:w="23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¿Qué buscamos todos los días?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Defectos</w:t>
            </w:r>
          </w:p>
        </w:tc>
        <w:tc>
          <w:tcPr>
            <w:tcW w:type="dxa" w:w="22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Errores que obligan a rehacer.</w:t>
            </w:r>
          </w:p>
        </w:tc>
        <w:tc>
          <w:tcPr>
            <w:tcW w:type="dxa" w:w="32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Potes servidos con más gramos de los cobrados; pedidos cargados con el producto equivocado.</w:t>
            </w:r>
          </w:p>
        </w:tc>
        <w:tc>
          <w:tcPr>
            <w:tcW w:type="dxa" w:w="23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¿Qué rehacemos o devolvemos?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Talento no aprovechado</w:t>
            </w:r>
          </w:p>
        </w:tc>
        <w:tc>
          <w:tcPr>
            <w:tcW w:type="dxa" w:w="22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usar las ideas y la capacidad del equipo.</w:t>
            </w:r>
          </w:p>
        </w:tc>
        <w:tc>
          <w:tcPr>
            <w:tcW w:type="dxa" w:w="32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Los colaboradores no estaban habilitados a monitorear las apps.</w:t>
            </w:r>
          </w:p>
        </w:tc>
        <w:tc>
          <w:tcPr>
            <w:tcW w:type="dxa" w:w="23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¿Qué podría resolver el equipo si lo habilitamos?</w:t>
            </w:r>
          </w:p>
        </w:tc>
      </w:tr>
    </w:tbl>
    <w:p>
      <w:pPr>
        <w:pStyle w:val="Heading1"/>
        <w:pageBreakBefore/>
      </w:pPr>
      <w:r>
        <w:t xml:space="preserve">H4 · Auditoría 5S por área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B000" w:sz="6"/>
              <w:left w:val="single" w:color="C99A00" w:sz="24"/>
              <w:bottom w:val="single" w:color="E0B000" w:sz="6"/>
              <w:right w:val="single" w:color="E0B000" w:sz="6"/>
            </w:tcBorders>
            <w:shd w:fill="FFF1B8" w:color="auto" w:val="clear"/>
            <w:tcMar>
              <w:top w:type="dxa" w:w="90"/>
              <w:left w:type="dxa" w:w="160"/>
              <w:bottom w:type="dxa" w:w="70"/>
              <w:right w:type="dxa" w:w="16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7A5200"/>
                <w:sz w:val="18"/>
                <w:szCs w:val="18"/>
              </w:rPr>
              <w:t xml:space="preserve">Objetivo de aprendizaje: </w:t>
            </w:r>
            <w:r>
              <w:rPr>
                <w:rFonts w:ascii="Arial" w:cs="Arial" w:eastAsia="Arial" w:hAnsi="Arial"/>
                <w:b/>
                <w:bCs/>
                <w:color w:val="14262E"/>
                <w:sz w:val="18"/>
                <w:szCs w:val="18"/>
              </w:rPr>
              <w:t xml:space="preserve">Aprender a medir el orden con un puntaje objetivo.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7A5200"/>
                <w:sz w:val="18"/>
                <w:szCs w:val="18"/>
              </w:rPr>
              <w:t xml:space="preserve">Por qué se hace: </w:t>
            </w:r>
            <w:r>
              <w:rPr>
                <w:rFonts w:ascii="Arial" w:cs="Arial" w:eastAsia="Arial" w:hAnsi="Arial"/>
                <w:b/>
                <w:bCs/>
                <w:color w:val="14262E"/>
                <w:sz w:val="18"/>
                <w:szCs w:val="18"/>
              </w:rPr>
              <w:t xml:space="preserve">El orden que no se mide se pierde en pocas semanas.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7A5200"/>
                <w:sz w:val="18"/>
                <w:szCs w:val="18"/>
              </w:rPr>
              <w:t xml:space="preserve">Para qué se hace: </w:t>
            </w:r>
            <w:r>
              <w:rPr>
                <w:rFonts w:ascii="Arial" w:cs="Arial" w:eastAsia="Arial" w:hAnsi="Arial"/>
                <w:b/>
                <w:bCs/>
                <w:color w:val="14262E"/>
                <w:sz w:val="18"/>
                <w:szCs w:val="18"/>
              </w:rPr>
              <w:t xml:space="preserve">Ver el avance de cada S por área y decidir las acciones de la semana.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7A5200"/>
                <w:sz w:val="18"/>
                <w:szCs w:val="18"/>
              </w:rPr>
              <w:t xml:space="preserve">Alcance: </w:t>
            </w:r>
            <w:r>
              <w:rPr>
                <w:rFonts w:ascii="Arial" w:cs="Arial" w:eastAsia="Arial" w:hAnsi="Arial"/>
                <w:b/>
                <w:bCs/>
                <w:color w:val="14262E"/>
                <w:sz w:val="18"/>
                <w:szCs w:val="18"/>
              </w:rPr>
              <w:t xml:space="preserve">Cada área de la franquicia (A1, A2, A3), una vez por semana.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7A5200"/>
                <w:sz w:val="18"/>
                <w:szCs w:val="18"/>
              </w:rPr>
              <w:t xml:space="preserve">Qué te llevás: </w:t>
            </w:r>
            <w:r>
              <w:rPr>
                <w:rFonts w:ascii="Arial" w:cs="Arial" w:eastAsia="Arial" w:hAnsi="Arial"/>
                <w:b/>
                <w:bCs/>
                <w:color w:val="14262E"/>
                <w:sz w:val="18"/>
                <w:szCs w:val="18"/>
              </w:rPr>
              <w:t xml:space="preserve">El orden se sostiene con rutina y un puntaje a la vista, no con buena voluntad.</w:t>
            </w:r>
          </w:p>
        </w:tc>
      </w:tr>
    </w:tbl>
    <w:p>
      <w:pPr>
        <w:spacing w:after="100" w:before="80" w:line="276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Cuándo y quién: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 semanal; la hace el responsable de cada área y el puntaje va al pizarrón.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00"/>
        <w:gridCol w:w="2638"/>
      </w:tblGrid>
      <w:tr>
        <w:trPr>
          <w:cantSplit/>
          <w:trHeight w:val="520" w:hRule="atLeast"/>
        </w:trPr>
        <w:tc>
          <w:tcPr>
            <w:tcW w:type="dxa" w:w="32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Área:</w:t>
            </w:r>
          </w:p>
        </w:tc>
        <w:tc>
          <w:tcPr>
            <w:tcW w:type="dxa" w:w="38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Responsable:</w:t>
            </w:r>
          </w:p>
        </w:tc>
        <w:tc>
          <w:tcPr>
            <w:tcW w:type="dxa" w:w="26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Fecha:</w:t>
            </w:r>
          </w:p>
        </w:tc>
      </w:tr>
    </w:tbl>
    <w:p>
      <w:pPr>
        <w:spacing w:after="100" w:before="80" w:line="276"/>
      </w:pPr>
      <w:r>
        <w:rPr>
          <w:rFonts w:ascii="Arial" w:cs="Arial" w:eastAsia="Arial" w:hAnsi="Arial"/>
          <w:b/>
          <w:bCs/>
        </w:rPr>
        <w:t xml:space="preserve">Puntaje:</w:t>
      </w:r>
      <w:r>
        <w:rPr>
          <w:rFonts w:ascii="Arial" w:cs="Arial" w:eastAsia="Arial" w:hAnsi="Arial"/>
          <w:b w:val="false"/>
          <w:bCs w:val="false"/>
        </w:rPr>
        <w:t xml:space="preserve"> 0 = no se cumple · 1 = muy poco · 2 = a medias · 3 = casi siempre · 4 = siempre.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700"/>
        <w:gridCol w:w="1200"/>
        <w:gridCol w:w="2038"/>
      </w:tblGrid>
      <w:tr>
        <w:trPr>
          <w:cantSplit/>
          <w:tblHeader/>
        </w:trPr>
        <w:tc>
          <w:tcPr>
            <w:tcW w:type="dxa" w:w="17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</w:t>
            </w:r>
          </w:p>
        </w:tc>
        <w:tc>
          <w:tcPr>
            <w:tcW w:type="dxa" w:w="47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Pregunta</w:t>
            </w:r>
          </w:p>
        </w:tc>
        <w:tc>
          <w:tcPr>
            <w:tcW w:type="dxa" w:w="12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Puntaje (0–4)</w:t>
            </w:r>
          </w:p>
        </w:tc>
        <w:tc>
          <w:tcPr>
            <w:tcW w:type="dxa" w:w="20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Observación / acción</w:t>
            </w:r>
          </w:p>
        </w:tc>
      </w:tr>
      <w:tr>
        <w:trPr>
          <w:cantSplit/>
          <w:trHeight w:val="520" w:hRule="atLeast"/>
        </w:trPr>
        <w:tc>
          <w:tcPr>
            <w:tcW w:type="dxa" w:w="17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 Clasificar</w:t>
            </w:r>
          </w:p>
        </w:tc>
        <w:tc>
          <w:tcPr>
            <w:tcW w:type="dxa" w:w="47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¿El área está libre de objetos que no se usan?</w:t>
            </w:r>
          </w:p>
        </w:tc>
        <w:tc>
          <w:tcPr>
            <w:tcW w:type="dxa" w:w="12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0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520" w:hRule="atLeast"/>
        </w:trPr>
        <w:tc>
          <w:tcPr>
            <w:tcW w:type="dxa" w:w="17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47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¿Lo dudoso está en una zona «en duda» con fecha de decisión?</w:t>
            </w:r>
          </w:p>
        </w:tc>
        <w:tc>
          <w:tcPr>
            <w:tcW w:type="dxa" w:w="12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0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520" w:hRule="atLeast"/>
        </w:trPr>
        <w:tc>
          <w:tcPr>
            <w:tcW w:type="dxa" w:w="17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 Ordenar</w:t>
            </w:r>
          </w:p>
        </w:tc>
        <w:tc>
          <w:tcPr>
            <w:tcW w:type="dxa" w:w="47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¿Cada producto, pozo, rack y nivel tiene un lugar rotulado?</w:t>
            </w:r>
          </w:p>
        </w:tc>
        <w:tc>
          <w:tcPr>
            <w:tcW w:type="dxa" w:w="12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0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520" w:hRule="atLeast"/>
        </w:trPr>
        <w:tc>
          <w:tcPr>
            <w:tcW w:type="dxa" w:w="17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47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¿Lo que más se usa está más a mano (nivel intermedio)?</w:t>
            </w:r>
          </w:p>
        </w:tc>
        <w:tc>
          <w:tcPr>
            <w:tcW w:type="dxa" w:w="12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0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520" w:hRule="atLeast"/>
        </w:trPr>
        <w:tc>
          <w:tcPr>
            <w:tcW w:type="dxa" w:w="17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 Limpiar</w:t>
            </w:r>
          </w:p>
        </w:tc>
        <w:tc>
          <w:tcPr>
            <w:tcW w:type="dxa" w:w="47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¿El área, los freezers y la cámara están limpios?</w:t>
            </w:r>
          </w:p>
        </w:tc>
        <w:tc>
          <w:tcPr>
            <w:tcW w:type="dxa" w:w="12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0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520" w:hRule="atLeast"/>
        </w:trPr>
        <w:tc>
          <w:tcPr>
            <w:tcW w:type="dxa" w:w="17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47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 limpiar, ¿se revisaron la temperatura y el estado de los equipos?</w:t>
            </w:r>
          </w:p>
        </w:tc>
        <w:tc>
          <w:tcPr>
            <w:tcW w:type="dxa" w:w="12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0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520" w:hRule="atLeast"/>
        </w:trPr>
        <w:tc>
          <w:tcPr>
            <w:tcW w:type="dxa" w:w="17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 Estandarizar</w:t>
            </w:r>
          </w:p>
        </w:tc>
        <w:tc>
          <w:tcPr>
            <w:tcW w:type="dxa" w:w="47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¿Hay un estándar escrito con foto del estado correcto?</w:t>
            </w:r>
          </w:p>
        </w:tc>
        <w:tc>
          <w:tcPr>
            <w:tcW w:type="dxa" w:w="12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0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520" w:hRule="atLeast"/>
        </w:trPr>
        <w:tc>
          <w:tcPr>
            <w:tcW w:type="dxa" w:w="17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47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¿Las planillas del área están unificadas (una sola hoja)?</w:t>
            </w:r>
          </w:p>
        </w:tc>
        <w:tc>
          <w:tcPr>
            <w:tcW w:type="dxa" w:w="12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0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520" w:hRule="atLeast"/>
        </w:trPr>
        <w:tc>
          <w:tcPr>
            <w:tcW w:type="dxa" w:w="17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 Sostener</w:t>
            </w:r>
          </w:p>
        </w:tc>
        <w:tc>
          <w:tcPr>
            <w:tcW w:type="dxa" w:w="47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¿Se cerraron las acciones de la auditoría anterior?</w:t>
            </w:r>
          </w:p>
        </w:tc>
        <w:tc>
          <w:tcPr>
            <w:tcW w:type="dxa" w:w="12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0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520" w:hRule="atLeast"/>
        </w:trPr>
        <w:tc>
          <w:tcPr>
            <w:tcW w:type="dxa" w:w="17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47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¿El puntaje de la semana pasada está visible en el pizarrón?</w:t>
            </w:r>
          </w:p>
        </w:tc>
        <w:tc>
          <w:tcPr>
            <w:tcW w:type="dxa" w:w="12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0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</w:tbl>
    <w:p>
      <w:pPr>
        <w:spacing w:after="100" w:before="80" w:line="276"/>
      </w:pPr>
      <w:r>
        <w:rPr>
          <w:rFonts w:ascii="Arial" w:cs="Arial" w:eastAsia="Arial" w:hAnsi="Arial"/>
          <w:b/>
          <w:bCs/>
        </w:rPr>
        <w:t xml:space="preserve">% de cada S</w:t>
      </w:r>
      <w:r>
        <w:rPr>
          <w:rFonts w:ascii="Arial" w:cs="Arial" w:eastAsia="Arial" w:hAnsi="Arial"/>
          <w:b w:val="false"/>
          <w:bCs w:val="false"/>
        </w:rPr>
        <w:t xml:space="preserve"> = (suma de sus 2 preguntas ÷ 8) × 100. Meta de referencia: alrededor de 80 %.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050"/>
        <w:gridCol w:w="1050"/>
        <w:gridCol w:w="1050"/>
        <w:gridCol w:w="1050"/>
        <w:gridCol w:w="1050"/>
        <w:gridCol w:w="1050"/>
        <w:gridCol w:w="1438"/>
      </w:tblGrid>
      <w:tr>
        <w:trPr>
          <w:cantSplit/>
          <w:tblHeader/>
        </w:trPr>
        <w:tc>
          <w:tcPr>
            <w:tcW w:type="dxa" w:w="19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</w:t>
            </w:r>
          </w:p>
        </w:tc>
        <w:tc>
          <w:tcPr>
            <w:tcW w:type="dxa" w:w="10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 __</w:t>
            </w:r>
          </w:p>
        </w:tc>
        <w:tc>
          <w:tcPr>
            <w:tcW w:type="dxa" w:w="10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 __</w:t>
            </w:r>
          </w:p>
        </w:tc>
        <w:tc>
          <w:tcPr>
            <w:tcW w:type="dxa" w:w="10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 __</w:t>
            </w:r>
          </w:p>
        </w:tc>
        <w:tc>
          <w:tcPr>
            <w:tcW w:type="dxa" w:w="10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 __</w:t>
            </w:r>
          </w:p>
        </w:tc>
        <w:tc>
          <w:tcPr>
            <w:tcW w:type="dxa" w:w="10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 __</w:t>
            </w:r>
          </w:p>
        </w:tc>
        <w:tc>
          <w:tcPr>
            <w:tcW w:type="dxa" w:w="10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 __</w:t>
            </w:r>
          </w:p>
        </w:tc>
        <w:tc>
          <w:tcPr>
            <w:tcW w:type="dxa" w:w="14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Meta</w:t>
            </w:r>
          </w:p>
        </w:tc>
      </w:tr>
      <w:tr>
        <w:trPr>
          <w:cantSplit/>
          <w:trHeight w:val="420" w:hRule="atLeast"/>
        </w:trPr>
        <w:tc>
          <w:tcPr>
            <w:tcW w:type="dxa" w:w="19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S1 Clasificar</w:t>
            </w:r>
          </w:p>
        </w:tc>
        <w:tc>
          <w:tcPr>
            <w:tcW w:type="dxa" w:w="10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0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0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0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0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0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4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80 %</w:t>
            </w:r>
          </w:p>
        </w:tc>
      </w:tr>
      <w:tr>
        <w:trPr>
          <w:cantSplit/>
          <w:trHeight w:val="420" w:hRule="atLeast"/>
        </w:trPr>
        <w:tc>
          <w:tcPr>
            <w:tcW w:type="dxa" w:w="19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S2 Ordenar</w:t>
            </w:r>
          </w:p>
        </w:tc>
        <w:tc>
          <w:tcPr>
            <w:tcW w:type="dxa" w:w="10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0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0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0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0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0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4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80 %</w:t>
            </w:r>
          </w:p>
        </w:tc>
      </w:tr>
      <w:tr>
        <w:trPr>
          <w:cantSplit/>
          <w:trHeight w:val="420" w:hRule="atLeast"/>
        </w:trPr>
        <w:tc>
          <w:tcPr>
            <w:tcW w:type="dxa" w:w="19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S3 Limpiar</w:t>
            </w:r>
          </w:p>
        </w:tc>
        <w:tc>
          <w:tcPr>
            <w:tcW w:type="dxa" w:w="10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0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0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0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0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0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4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80 %</w:t>
            </w:r>
          </w:p>
        </w:tc>
      </w:tr>
      <w:tr>
        <w:trPr>
          <w:cantSplit/>
          <w:trHeight w:val="420" w:hRule="atLeast"/>
        </w:trPr>
        <w:tc>
          <w:tcPr>
            <w:tcW w:type="dxa" w:w="19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S4 Estandarizar</w:t>
            </w:r>
          </w:p>
        </w:tc>
        <w:tc>
          <w:tcPr>
            <w:tcW w:type="dxa" w:w="10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0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0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0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0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0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4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80 %</w:t>
            </w:r>
          </w:p>
        </w:tc>
      </w:tr>
      <w:tr>
        <w:trPr>
          <w:cantSplit/>
          <w:trHeight w:val="420" w:hRule="atLeast"/>
        </w:trPr>
        <w:tc>
          <w:tcPr>
            <w:tcW w:type="dxa" w:w="19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S5 Sostener</w:t>
            </w:r>
          </w:p>
        </w:tc>
        <w:tc>
          <w:tcPr>
            <w:tcW w:type="dxa" w:w="10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0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0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0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0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0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4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80 %</w:t>
            </w:r>
          </w:p>
        </w:tc>
      </w:tr>
    </w:tbl>
    <w:p>
      <w:pPr>
        <w:pStyle w:val="Heading1"/>
        <w:pageBreakBefore/>
      </w:pPr>
      <w:r>
        <w:t xml:space="preserve">H5 · Matriz ABC y calendario de conteo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B000" w:sz="6"/>
              <w:left w:val="single" w:color="C99A00" w:sz="24"/>
              <w:bottom w:val="single" w:color="E0B000" w:sz="6"/>
              <w:right w:val="single" w:color="E0B000" w:sz="6"/>
            </w:tcBorders>
            <w:shd w:fill="FFF1B8" w:color="auto" w:val="clear"/>
            <w:tcMar>
              <w:top w:type="dxa" w:w="90"/>
              <w:left w:type="dxa" w:w="160"/>
              <w:bottom w:type="dxa" w:w="70"/>
              <w:right w:type="dxa" w:w="16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7A5200"/>
                <w:sz w:val="18"/>
                <w:szCs w:val="18"/>
              </w:rPr>
              <w:t xml:space="preserve">Objetivo de aprendizaje: </w:t>
            </w:r>
            <w:r>
              <w:rPr>
                <w:rFonts w:ascii="Arial" w:cs="Arial" w:eastAsia="Arial" w:hAnsi="Arial"/>
                <w:b/>
                <w:bCs/>
                <w:color w:val="14262E"/>
                <w:sz w:val="18"/>
                <w:szCs w:val="18"/>
              </w:rPr>
              <w:t xml:space="preserve">Aprender a distinguir los pocos productos que explican la mayor parte de la plata.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7A5200"/>
                <w:sz w:val="18"/>
                <w:szCs w:val="18"/>
              </w:rPr>
              <w:t xml:space="preserve">Por qué se hace: </w:t>
            </w:r>
            <w:r>
              <w:rPr>
                <w:rFonts w:ascii="Arial" w:cs="Arial" w:eastAsia="Arial" w:hAnsi="Arial"/>
                <w:b/>
                <w:bCs/>
                <w:color w:val="14262E"/>
                <w:sz w:val="18"/>
                <w:szCs w:val="18"/>
              </w:rPr>
              <w:t xml:space="preserve">Contar todo todos los días cuesta más de lo que vale, y lo importante se pierde entre lo que no lo es.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7A5200"/>
                <w:sz w:val="18"/>
                <w:szCs w:val="18"/>
              </w:rPr>
              <w:t xml:space="preserve">Para qué se hace: </w:t>
            </w:r>
            <w:r>
              <w:rPr>
                <w:rFonts w:ascii="Arial" w:cs="Arial" w:eastAsia="Arial" w:hAnsi="Arial"/>
                <w:b/>
                <w:bCs/>
                <w:color w:val="14262E"/>
                <w:sz w:val="18"/>
                <w:szCs w:val="18"/>
              </w:rPr>
              <w:t xml:space="preserve">Definir qué se cuenta, con qué frecuencia y quién lo hace.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7A5200"/>
                <w:sz w:val="18"/>
                <w:szCs w:val="18"/>
              </w:rPr>
              <w:t xml:space="preserve">Alcance: </w:t>
            </w:r>
            <w:r>
              <w:rPr>
                <w:rFonts w:ascii="Arial" w:cs="Arial" w:eastAsia="Arial" w:hAnsi="Arial"/>
                <w:b/>
                <w:bCs/>
                <w:color w:val="14262E"/>
                <w:sz w:val="18"/>
                <w:szCs w:val="18"/>
              </w:rPr>
              <w:t xml:space="preserve">Todo el stock de venta e insumos. Se revisa al cambiar la temporada.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7A5200"/>
                <w:sz w:val="18"/>
                <w:szCs w:val="18"/>
              </w:rPr>
              <w:t xml:space="preserve">Qué te llevás: </w:t>
            </w:r>
            <w:r>
              <w:rPr>
                <w:rFonts w:ascii="Arial" w:cs="Arial" w:eastAsia="Arial" w:hAnsi="Arial"/>
                <w:b/>
                <w:bCs/>
                <w:color w:val="14262E"/>
                <w:sz w:val="18"/>
                <w:szCs w:val="18"/>
              </w:rPr>
              <w:t xml:space="preserve">Dónde poner los ojos: en los críticos, que es donde se gana o se pierde la plata.</w:t>
            </w:r>
          </w:p>
        </w:tc>
      </w:tr>
    </w:tbl>
    <w:p>
      <w:pPr>
        <w:spacing w:after="100" w:before="80" w:line="276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Cuándo y quién: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 una vez al empezar y al cambiar de temporada; el franquiciado con quien lleva el stock.</w:t>
      </w:r>
    </w:p>
    <w:p>
      <w:pPr>
        <w:pStyle w:val="Heading3"/>
        <w:keepNext/>
      </w:pPr>
      <w:r>
        <w:t xml:space="preserve">a) Planilla de clasificación</w:t>
      </w:r>
    </w:p>
    <w:p>
      <w:pPr>
        <w:spacing w:after="100" w:before="0" w:line="276"/>
      </w:pPr>
      <w:r>
        <w:rPr>
          <w:rFonts w:ascii="Arial" w:cs="Arial" w:eastAsia="Arial" w:hAnsi="Arial"/>
          <w:b w:val="false"/>
          <w:bCs w:val="false"/>
        </w:rPr>
        <w:t xml:space="preserve">Ordená de mayor a menor por facturación. El % acumulado muestra los pocos productos que hacen la mayor parte (clase A). Repetí con los kilos y cruzá las dos clases.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50"/>
        <w:gridCol w:w="850"/>
        <w:gridCol w:w="900"/>
        <w:gridCol w:w="1050"/>
        <w:gridCol w:w="1100"/>
        <w:gridCol w:w="1100"/>
        <w:gridCol w:w="1188"/>
      </w:tblGrid>
      <w:tr>
        <w:trPr>
          <w:cantSplit/>
          <w:tblHeader/>
        </w:trPr>
        <w:tc>
          <w:tcPr>
            <w:tcW w:type="dxa" w:w="24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Artículo / familia</w:t>
            </w:r>
          </w:p>
        </w:tc>
        <w:tc>
          <w:tcPr>
            <w:tcW w:type="dxa" w:w="10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AR$ año</w:t>
            </w:r>
          </w:p>
        </w:tc>
        <w:tc>
          <w:tcPr>
            <w:tcW w:type="dxa" w:w="8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AR$</w:t>
            </w:r>
          </w:p>
        </w:tc>
        <w:tc>
          <w:tcPr>
            <w:tcW w:type="dxa" w:w="9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acum.</w:t>
            </w:r>
          </w:p>
        </w:tc>
        <w:tc>
          <w:tcPr>
            <w:tcW w:type="dxa" w:w="10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Kg año</w:t>
            </w:r>
          </w:p>
        </w:tc>
        <w:tc>
          <w:tcPr>
            <w:tcW w:type="dxa" w:w="11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Clase AR$</w:t>
            </w:r>
          </w:p>
        </w:tc>
        <w:tc>
          <w:tcPr>
            <w:tcW w:type="dxa" w:w="11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Clase Kg</w:t>
            </w:r>
          </w:p>
        </w:tc>
        <w:tc>
          <w:tcPr>
            <w:tcW w:type="dxa" w:w="118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Cuadrante</w:t>
            </w:r>
          </w:p>
        </w:tc>
      </w:tr>
      <w:tr>
        <w:trPr>
          <w:cantSplit/>
          <w:trHeight w:val="420" w:hRule="atLeast"/>
        </w:trPr>
        <w:tc>
          <w:tcPr>
            <w:tcW w:type="dxa" w:w="24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0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8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9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0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1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1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18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420" w:hRule="atLeast"/>
        </w:trPr>
        <w:tc>
          <w:tcPr>
            <w:tcW w:type="dxa" w:w="24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0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8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9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0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1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1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18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420" w:hRule="atLeast"/>
        </w:trPr>
        <w:tc>
          <w:tcPr>
            <w:tcW w:type="dxa" w:w="24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0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8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9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0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1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1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18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420" w:hRule="atLeast"/>
        </w:trPr>
        <w:tc>
          <w:tcPr>
            <w:tcW w:type="dxa" w:w="24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0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8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9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0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1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1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18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420" w:hRule="atLeast"/>
        </w:trPr>
        <w:tc>
          <w:tcPr>
            <w:tcW w:type="dxa" w:w="24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0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8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9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0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1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1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18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420" w:hRule="atLeast"/>
        </w:trPr>
        <w:tc>
          <w:tcPr>
            <w:tcW w:type="dxa" w:w="24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0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8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9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0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1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1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18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b) Matriz de cuadrantes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19"/>
        <w:gridCol w:w="3819"/>
      </w:tblGrid>
      <w:tr>
        <w:trPr>
          <w:cantSplit/>
          <w:tblHeader/>
        </w:trPr>
        <w:tc>
          <w:tcPr>
            <w:tcW w:type="dxa" w:w="2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819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Volumen alto (kg)</w:t>
            </w:r>
          </w:p>
        </w:tc>
        <w:tc>
          <w:tcPr>
            <w:tcW w:type="dxa" w:w="3819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Volumen bajo (kg)</w:t>
            </w:r>
          </w:p>
        </w:tc>
      </w:tr>
      <w:tr>
        <w:trPr>
          <w:cantSplit/>
          <w:trHeight w:val="900" w:hRule="atLeast"/>
        </w:trPr>
        <w:tc>
          <w:tcPr>
            <w:tcW w:type="dxa" w:w="2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E3EF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Facturación alta</w:t>
            </w:r>
          </w:p>
        </w:tc>
        <w:tc>
          <w:tcPr>
            <w:tcW w:type="dxa" w:w="3819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 · Críticos.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Control estricto, espacio prioritario en la cámara, gestión diaria para evitar quiebres.</w:t>
            </w:r>
          </w:p>
        </w:tc>
        <w:tc>
          <w:tcPr>
            <w:tcW w:type="dxa" w:w="3819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II · Diamantes.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Alto valor en poco espacio: auditar contra mermas, stock de seguridad.</w:t>
            </w:r>
          </w:p>
        </w:tc>
      </w:tr>
      <w:tr>
        <w:trPr>
          <w:cantSplit/>
          <w:trHeight w:val="900" w:hRule="atLeast"/>
        </w:trPr>
        <w:tc>
          <w:tcPr>
            <w:tcW w:type="dxa" w:w="2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E3EF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Facturación baja o media</w:t>
            </w:r>
          </w:p>
        </w:tc>
        <w:tc>
          <w:tcPr>
            <w:tcW w:type="dxa" w:w="3819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III · Elefantes.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Ocupan mucho lugar: pedir solo la cuota de venta, evitar sobre-stock.</w:t>
            </w:r>
          </w:p>
        </w:tc>
        <w:tc>
          <w:tcPr>
            <w:tcW w:type="dxa" w:w="3819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IV · Cola de ratón.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Mínimo esfuerzo: reposición bajo pedido, racionalizar artículos.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c) Calendario de conteo cíclico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450"/>
        <w:gridCol w:w="450"/>
        <w:gridCol w:w="450"/>
        <w:gridCol w:w="450"/>
        <w:gridCol w:w="450"/>
        <w:gridCol w:w="450"/>
        <w:gridCol w:w="450"/>
        <w:gridCol w:w="2488"/>
      </w:tblGrid>
      <w:tr>
        <w:trPr>
          <w:cantSplit/>
          <w:tblHeader/>
        </w:trPr>
        <w:tc>
          <w:tcPr>
            <w:tcW w:type="dxa" w:w="24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Cuadrante / familia</w:t>
            </w:r>
          </w:p>
        </w:tc>
        <w:tc>
          <w:tcPr>
            <w:tcW w:type="dxa" w:w="16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Frecuencia</w:t>
            </w:r>
          </w:p>
        </w:tc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</w:t>
            </w:r>
          </w:p>
        </w:tc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</w:t>
            </w:r>
          </w:p>
        </w:tc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</w:t>
            </w:r>
          </w:p>
        </w:tc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</w:t>
            </w:r>
          </w:p>
        </w:tc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</w:t>
            </w:r>
          </w:p>
        </w:tc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</w:t>
            </w:r>
          </w:p>
        </w:tc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</w:p>
        </w:tc>
        <w:tc>
          <w:tcPr>
            <w:tcW w:type="dxa" w:w="248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</w:tr>
      <w:tr>
        <w:trPr>
          <w:cantSplit/>
          <w:trHeight w:val="460" w:hRule="atLeast"/>
        </w:trPr>
        <w:tc>
          <w:tcPr>
            <w:tcW w:type="dxa" w:w="24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 · Críticos</w:t>
            </w:r>
          </w:p>
        </w:tc>
        <w:tc>
          <w:tcPr>
            <w:tcW w:type="dxa" w:w="16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Diaria</w:t>
            </w:r>
          </w:p>
        </w:tc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48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460" w:hRule="atLeast"/>
        </w:trPr>
        <w:tc>
          <w:tcPr>
            <w:tcW w:type="dxa" w:w="24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II · Diamantes</w:t>
            </w:r>
          </w:p>
        </w:tc>
        <w:tc>
          <w:tcPr>
            <w:tcW w:type="dxa" w:w="16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Semanal</w:t>
            </w:r>
          </w:p>
        </w:tc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48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460" w:hRule="atLeast"/>
        </w:trPr>
        <w:tc>
          <w:tcPr>
            <w:tcW w:type="dxa" w:w="24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III · Elefantes</w:t>
            </w:r>
          </w:p>
        </w:tc>
        <w:tc>
          <w:tcPr>
            <w:tcW w:type="dxa" w:w="16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Quincenal o mensual</w:t>
            </w:r>
          </w:p>
        </w:tc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48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460" w:hRule="atLeast"/>
        </w:trPr>
        <w:tc>
          <w:tcPr>
            <w:tcW w:type="dxa" w:w="24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IV · Cola de ratón</w:t>
            </w:r>
          </w:p>
        </w:tc>
        <w:tc>
          <w:tcPr>
            <w:tcW w:type="dxa" w:w="16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Semestral o anual</w:t>
            </w:r>
          </w:p>
        </w:tc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48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</w:tbl>
    <w:p>
      <w:pPr>
        <w:spacing w:after="100" w:before="80" w:line="276"/>
      </w:pPr>
      <w:r>
        <w:rPr>
          <w:rFonts w:ascii="Arial" w:cs="Arial" w:eastAsia="Arial" w:hAnsi="Arial"/>
          <w:b w:val="false"/>
          <w:bCs w:val="false"/>
          <w:i/>
          <w:iCs/>
        </w:rPr>
        <w:t xml:space="preserve">Frecuencias sugeridas. Ejemplo: Familiares y Tortas al cierre de cada día; Postres y Congelados los viernes; Tentación y Frizzio el último fin de semana del mes.</w:t>
      </w:r>
    </w:p>
    <w:p>
      <w:pPr>
        <w:pStyle w:val="Heading1"/>
        <w:pageBreakBefore/>
      </w:pPr>
      <w:r>
        <w:t xml:space="preserve">H6 · Tarjeta y tablero Kanban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B000" w:sz="6"/>
              <w:left w:val="single" w:color="C99A00" w:sz="24"/>
              <w:bottom w:val="single" w:color="E0B000" w:sz="6"/>
              <w:right w:val="single" w:color="E0B000" w:sz="6"/>
            </w:tcBorders>
            <w:shd w:fill="FFF1B8" w:color="auto" w:val="clear"/>
            <w:tcMar>
              <w:top w:type="dxa" w:w="90"/>
              <w:left w:type="dxa" w:w="160"/>
              <w:bottom w:type="dxa" w:w="70"/>
              <w:right w:type="dxa" w:w="16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7A5200"/>
                <w:sz w:val="18"/>
                <w:szCs w:val="18"/>
              </w:rPr>
              <w:t xml:space="preserve">Objetivo de aprendizaje: </w:t>
            </w:r>
            <w:r>
              <w:rPr>
                <w:rFonts w:ascii="Arial" w:cs="Arial" w:eastAsia="Arial" w:hAnsi="Arial"/>
                <w:b/>
                <w:bCs/>
                <w:color w:val="14262E"/>
                <w:sz w:val="18"/>
                <w:szCs w:val="18"/>
              </w:rPr>
              <w:t xml:space="preserve">Aprender a reponer con una señal visual en lugar de hacerlo «a ojo» o «por las dudas».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7A5200"/>
                <w:sz w:val="18"/>
                <w:szCs w:val="18"/>
              </w:rPr>
              <w:t xml:space="preserve">Por qué se hace: </w:t>
            </w:r>
            <w:r>
              <w:rPr>
                <w:rFonts w:ascii="Arial" w:cs="Arial" w:eastAsia="Arial" w:hAnsi="Arial"/>
                <w:b/>
                <w:bCs/>
                <w:color w:val="14262E"/>
                <w:sz w:val="18"/>
                <w:szCs w:val="18"/>
              </w:rPr>
              <w:t xml:space="preserve">Sin señal hay quiebres de stock, o sobre-stock que ocupa frío y plata.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7A5200"/>
                <w:sz w:val="18"/>
                <w:szCs w:val="18"/>
              </w:rPr>
              <w:t xml:space="preserve">Para qué se hace: </w:t>
            </w:r>
            <w:r>
              <w:rPr>
                <w:rFonts w:ascii="Arial" w:cs="Arial" w:eastAsia="Arial" w:hAnsi="Arial"/>
                <w:b/>
                <w:bCs/>
                <w:color w:val="14262E"/>
                <w:sz w:val="18"/>
                <w:szCs w:val="18"/>
              </w:rPr>
              <w:t xml:space="preserve">Que cualquiera sepa, mirando el tablero, qué hay que pedir y qué acaba de llegar.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7A5200"/>
                <w:sz w:val="18"/>
                <w:szCs w:val="18"/>
              </w:rPr>
              <w:t xml:space="preserve">Alcance: </w:t>
            </w:r>
            <w:r>
              <w:rPr>
                <w:rFonts w:ascii="Arial" w:cs="Arial" w:eastAsia="Arial" w:hAnsi="Arial"/>
                <w:b/>
                <w:bCs/>
                <w:color w:val="14262E"/>
                <w:sz w:val="18"/>
                <w:szCs w:val="18"/>
              </w:rPr>
              <w:t xml:space="preserve">Los productos clave (críticos, estratégicos y cuellos de botella). Los de rutina llevan solo etiqueta.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7A5200"/>
                <w:sz w:val="18"/>
                <w:szCs w:val="18"/>
              </w:rPr>
              <w:t xml:space="preserve">Qué te llevás: </w:t>
            </w:r>
            <w:r>
              <w:rPr>
                <w:rFonts w:ascii="Arial" w:cs="Arial" w:eastAsia="Arial" w:hAnsi="Arial"/>
                <w:b/>
                <w:bCs/>
                <w:color w:val="14262E"/>
                <w:sz w:val="18"/>
                <w:szCs w:val="18"/>
              </w:rPr>
              <w:t xml:space="preserve">Se repone lo que se consume, y todo lo pedido y lo recibido queda a la vista.</w:t>
            </w:r>
          </w:p>
        </w:tc>
      </w:tr>
    </w:tbl>
    <w:p>
      <w:pPr>
        <w:spacing w:after="100" w:before="80" w:line="276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Cuándo y quién: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 cada vez que un lote activo se agota; responsable de la cámara.</w:t>
      </w:r>
    </w:p>
    <w:p>
      <w:pPr>
        <w:pStyle w:val="Heading3"/>
        <w:keepNext/>
      </w:pPr>
      <w:r>
        <w:t xml:space="preserve">a) Tarjeta (imprimir y laminar, una por producto clave)</w:t>
      </w:r>
    </w:p>
    <w:p>
      <w:pPr>
        <w:spacing w:after="100" w:before="0" w:line="276"/>
      </w:pPr>
      <w:r>
        <w:rPr>
          <w:rFonts w:ascii="Arial" w:cs="Arial" w:eastAsia="Arial" w:hAnsi="Arial"/>
          <w:b w:val="false"/>
          <w:bCs w:val="false"/>
        </w:rPr>
        <w:t xml:space="preserve">Medida: </w:t>
      </w:r>
      <w:r>
        <w:rPr>
          <w:rFonts w:ascii="Arial" w:cs="Arial" w:eastAsia="Arial" w:hAnsi="Arial"/>
          <w:b/>
          <w:bCs/>
        </w:rPr>
        <w:t xml:space="preserve">5 × 5 cm</w:t>
      </w:r>
      <w:r>
        <w:rPr>
          <w:rFonts w:ascii="Arial" w:cs="Arial" w:eastAsia="Arial" w:hAnsi="Arial"/>
          <w:b w:val="false"/>
          <w:bCs w:val="false"/>
        </w:rPr>
        <w:t xml:space="preserve">. Código QR de </w:t>
      </w:r>
      <w:r>
        <w:rPr>
          <w:rFonts w:ascii="Arial" w:cs="Arial" w:eastAsia="Arial" w:hAnsi="Arial"/>
          <w:b/>
          <w:bCs/>
        </w:rPr>
        <w:t xml:space="preserve">al menos 3,5 × 3,5 cm</w:t>
      </w:r>
      <w:r>
        <w:rPr>
          <w:rFonts w:ascii="Arial" w:cs="Arial" w:eastAsia="Arial" w:hAnsi="Arial"/>
          <w:b w:val="false"/>
          <w:bCs w:val="false"/>
        </w:rPr>
        <w:t xml:space="preserve">. Color del encabezado: verde críticos, azul estratégicos, rojo cuellos de botella. Modelo completo: figura 2.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rHeight w:val="480" w:hRule="atLeast"/>
        </w:trPr>
        <w:tc>
          <w:tcPr>
            <w:tcW w:type="dxa" w:w="4819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Categoría ABC:</w:t>
            </w:r>
          </w:p>
        </w:tc>
        <w:tc>
          <w:tcPr>
            <w:tcW w:type="dxa" w:w="4819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Letra:</w:t>
            </w:r>
          </w:p>
        </w:tc>
      </w:tr>
      <w:tr>
        <w:trPr>
          <w:cantSplit/>
          <w:trHeight w:val="480" w:hRule="atLeast"/>
        </w:trPr>
        <w:tc>
          <w:tcPr>
            <w:tcW w:type="dxa" w:w="4819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SKU:</w:t>
            </w:r>
          </w:p>
        </w:tc>
        <w:tc>
          <w:tcPr>
            <w:tcW w:type="dxa" w:w="4819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Producto y presentación:</w:t>
            </w:r>
          </w:p>
        </w:tc>
      </w:tr>
      <w:tr>
        <w:trPr>
          <w:cantSplit/>
          <w:trHeight w:val="480" w:hRule="atLeast"/>
        </w:trPr>
        <w:tc>
          <w:tcPr>
            <w:tcW w:type="dxa" w:w="4819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Ubicación (rack · nivel · posición):</w:t>
            </w:r>
          </w:p>
        </w:tc>
        <w:tc>
          <w:tcPr>
            <w:tcW w:type="dxa" w:w="4819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Secuencia en la ruta de conteo:</w:t>
            </w:r>
          </w:p>
        </w:tc>
      </w:tr>
      <w:tr>
        <w:trPr>
          <w:cantSplit/>
          <w:trHeight w:val="480" w:hRule="atLeast"/>
        </w:trPr>
        <w:tc>
          <w:tcPr>
            <w:tcW w:type="dxa" w:w="4819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Frecuencia de conteo:</w:t>
            </w:r>
          </w:p>
        </w:tc>
        <w:tc>
          <w:tcPr>
            <w:tcW w:type="dxa" w:w="4819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Cantidad a reponer:</w:t>
            </w:r>
          </w:p>
        </w:tc>
      </w:tr>
      <w:tr>
        <w:trPr>
          <w:cantSplit/>
          <w:trHeight w:val="480" w:hRule="atLeast"/>
        </w:trPr>
        <w:tc>
          <w:tcPr>
            <w:tcW w:type="dxa" w:w="4819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[ Código QR ≥ 3,5 × 3,5 cm ]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Abre la ficha del producto (ubicación, secuencia y conteo).</w:t>
            </w:r>
          </w:p>
        </w:tc>
        <w:tc>
          <w:tcPr>
            <w:tcW w:type="dxa" w:w="4819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b) Qué productos llevan tarjeta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1900"/>
        <w:gridCol w:w="1538"/>
      </w:tblGrid>
      <w:tr>
        <w:trPr>
          <w:cantSplit/>
          <w:tblHeader/>
        </w:trPr>
        <w:tc>
          <w:tcPr>
            <w:tcW w:type="dxa" w:w="26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Categoría</w:t>
            </w:r>
          </w:p>
        </w:tc>
        <w:tc>
          <w:tcPr>
            <w:tcW w:type="dxa" w:w="36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</w:t>
            </w:r>
          </w:p>
        </w:tc>
        <w:tc>
          <w:tcPr>
            <w:tcW w:type="dxa" w:w="19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Conteo</w:t>
            </w:r>
          </w:p>
        </w:tc>
        <w:tc>
          <w:tcPr>
            <w:tcW w:type="dxa" w:w="15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¿Tarjeta?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Críticos (AAA)</w:t>
            </w:r>
          </w:p>
        </w:tc>
        <w:tc>
          <w:tcPr>
            <w:tcW w:type="dxa" w:w="36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Alta rotación y rentabilidad</w:t>
            </w:r>
          </w:p>
        </w:tc>
        <w:tc>
          <w:tcPr>
            <w:tcW w:type="dxa" w:w="19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Diario</w:t>
            </w:r>
          </w:p>
        </w:tc>
        <w:tc>
          <w:tcPr>
            <w:tcW w:type="dxa" w:w="15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Estratégicos financieros</w:t>
            </w:r>
          </w:p>
        </w:tc>
        <w:tc>
          <w:tcPr>
            <w:tcW w:type="dxa" w:w="36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Alto margen, poco espacio</w:t>
            </w:r>
          </w:p>
        </w:tc>
        <w:tc>
          <w:tcPr>
            <w:tcW w:type="dxa" w:w="19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Semanal (viernes)</w:t>
            </w:r>
          </w:p>
        </w:tc>
        <w:tc>
          <w:tcPr>
            <w:tcW w:type="dxa" w:w="15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Cuellos de botella</w:t>
            </w:r>
          </w:p>
        </w:tc>
        <w:tc>
          <w:tcPr>
            <w:tcW w:type="dxa" w:w="36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Alto costo logístico o de energía, bajo retorno</w:t>
            </w:r>
          </w:p>
        </w:tc>
        <w:tc>
          <w:tcPr>
            <w:tcW w:type="dxa" w:w="19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Semanal (viernes)</w:t>
            </w:r>
          </w:p>
        </w:tc>
        <w:tc>
          <w:tcPr>
            <w:tcW w:type="dxa" w:w="15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Rutina</w:t>
            </w:r>
          </w:p>
        </w:tc>
        <w:tc>
          <w:tcPr>
            <w:tcW w:type="dxa" w:w="36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Baja prioridad, reposición automática</w:t>
            </w:r>
          </w:p>
        </w:tc>
        <w:tc>
          <w:tcPr>
            <w:tcW w:type="dxa" w:w="19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Según ronda o auditoría</w:t>
            </w:r>
          </w:p>
        </w:tc>
        <w:tc>
          <w:tcPr>
            <w:tcW w:type="dxa" w:w="15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(solo etiqueta)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c) Tablero y flujo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38"/>
        <w:gridCol w:w="2133"/>
        <w:gridCol w:w="2133"/>
        <w:gridCol w:w="2134"/>
      </w:tblGrid>
      <w:tr>
        <w:trPr>
          <w:cantSplit/>
          <w:tblHeader/>
        </w:trPr>
        <w:tc>
          <w:tcPr>
            <w:tcW w:type="dxa" w:w="32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Producto</w:t>
            </w:r>
          </w:p>
        </w:tc>
        <w:tc>
          <w:tcPr>
            <w:tcW w:type="dxa" w:w="2133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Cuidado</w:t>
            </w:r>
          </w:p>
        </w:tc>
        <w:tc>
          <w:tcPr>
            <w:tcW w:type="dxa" w:w="2133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Pedir</w:t>
            </w:r>
          </w:p>
        </w:tc>
        <w:tc>
          <w:tcPr>
            <w:tcW w:type="dxa" w:w="2134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Recibido</w:t>
            </w:r>
          </w:p>
        </w:tc>
      </w:tr>
      <w:tr>
        <w:trPr>
          <w:cantSplit/>
          <w:trHeight w:val="520" w:hRule="atLeast"/>
        </w:trPr>
        <w:tc>
          <w:tcPr>
            <w:tcW w:type="dxa" w:w="32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133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133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134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520" w:hRule="atLeast"/>
        </w:trPr>
        <w:tc>
          <w:tcPr>
            <w:tcW w:type="dxa" w:w="32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133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133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134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520" w:hRule="atLeast"/>
        </w:trPr>
        <w:tc>
          <w:tcPr>
            <w:tcW w:type="dxa" w:w="32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133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133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134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520" w:hRule="atLeast"/>
        </w:trPr>
        <w:tc>
          <w:tcPr>
            <w:tcW w:type="dxa" w:w="32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133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133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134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</w:tbl>
    <w:p>
      <w:pPr>
        <w:spacing w:after="100" w:before="80" w:line="276"/>
      </w:pPr>
      <w:r>
        <w:rPr>
          <w:rFonts w:ascii="Arial" w:cs="Arial" w:eastAsia="Arial" w:hAnsi="Arial"/>
          <w:b w:val="false"/>
          <w:bCs w:val="false"/>
          <w:i/>
          <w:iCs/>
        </w:rPr>
        <w:t xml:space="preserve">Cómo se mueve la tarjeta: ver las figuras 2 a 4 del paso 4. Tablero de referencia: 1,50 × 1,60 m, con una fila por producto clave.</w:t>
      </w:r>
    </w:p>
    <w:p>
      <w:pPr>
        <w:sectPr>
          <w:footerReference w:type="default" r:id="rId8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H7 · Tablero de KPI diario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70"/>
      </w:tblGrid>
      <w:tr>
        <w:tc>
          <w:tcPr>
            <w:tcW w:type="dxa" w:w="14570"/>
            <w:tcBorders>
              <w:top w:val="single" w:color="E0B000" w:sz="6"/>
              <w:left w:val="single" w:color="C99A00" w:sz="24"/>
              <w:bottom w:val="single" w:color="E0B000" w:sz="6"/>
              <w:right w:val="single" w:color="E0B000" w:sz="6"/>
            </w:tcBorders>
            <w:shd w:fill="FFF1B8" w:color="auto" w:val="clear"/>
            <w:tcMar>
              <w:top w:type="dxa" w:w="90"/>
              <w:left w:type="dxa" w:w="160"/>
              <w:bottom w:type="dxa" w:w="70"/>
              <w:right w:type="dxa" w:w="16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7A5200"/>
                <w:sz w:val="18"/>
                <w:szCs w:val="18"/>
              </w:rPr>
              <w:t xml:space="preserve">Objetivo de aprendizaje: </w:t>
            </w:r>
            <w:r>
              <w:rPr>
                <w:rFonts w:ascii="Arial" w:cs="Arial" w:eastAsia="Arial" w:hAnsi="Arial"/>
                <w:b/>
                <w:bCs/>
                <w:color w:val="14262E"/>
                <w:sz w:val="18"/>
                <w:szCs w:val="18"/>
              </w:rPr>
              <w:t xml:space="preserve">Aprender a seguir pocos números todos los días.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7A5200"/>
                <w:sz w:val="18"/>
                <w:szCs w:val="18"/>
              </w:rPr>
              <w:t xml:space="preserve">Por qué se hace: </w:t>
            </w:r>
            <w:r>
              <w:rPr>
                <w:rFonts w:ascii="Arial" w:cs="Arial" w:eastAsia="Arial" w:hAnsi="Arial"/>
                <w:b/>
                <w:bCs/>
                <w:color w:val="14262E"/>
                <w:sz w:val="18"/>
                <w:szCs w:val="18"/>
              </w:rPr>
              <w:t xml:space="preserve">Sin un número diario, los problemas se descubren tarde, cuando cierra el mes.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7A5200"/>
                <w:sz w:val="18"/>
                <w:szCs w:val="18"/>
              </w:rPr>
              <w:t xml:space="preserve">Para qué se hace: </w:t>
            </w:r>
            <w:r>
              <w:rPr>
                <w:rFonts w:ascii="Arial" w:cs="Arial" w:eastAsia="Arial" w:hAnsi="Arial"/>
                <w:b/>
                <w:bCs/>
                <w:color w:val="14262E"/>
                <w:sz w:val="18"/>
                <w:szCs w:val="18"/>
              </w:rPr>
              <w:t xml:space="preserve">Ver el rojo a tiempo y disparar un análisis cuando algo se repite.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7A5200"/>
                <w:sz w:val="18"/>
                <w:szCs w:val="18"/>
              </w:rPr>
              <w:t xml:space="preserve">Alcance: </w:t>
            </w:r>
            <w:r>
              <w:rPr>
                <w:rFonts w:ascii="Arial" w:cs="Arial" w:eastAsia="Arial" w:hAnsi="Arial"/>
                <w:b/>
                <w:bCs/>
                <w:color w:val="14262E"/>
                <w:sz w:val="18"/>
                <w:szCs w:val="18"/>
              </w:rPr>
              <w:t xml:space="preserve">De 2 a 4 indicadores ligados a los objetivos; una hoja por mes.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7A5200"/>
                <w:sz w:val="18"/>
                <w:szCs w:val="18"/>
              </w:rPr>
              <w:t xml:space="preserve">Qué te llevás: </w:t>
            </w:r>
            <w:r>
              <w:rPr>
                <w:rFonts w:ascii="Arial" w:cs="Arial" w:eastAsia="Arial" w:hAnsi="Arial"/>
                <w:b/>
                <w:bCs/>
                <w:color w:val="14262E"/>
                <w:sz w:val="18"/>
                <w:szCs w:val="18"/>
              </w:rPr>
              <w:t xml:space="preserve">Leer tendencias y no días sueltos: unos días en verde no prueban que el problema se fue.</w:t>
            </w:r>
          </w:p>
        </w:tc>
      </w:tr>
    </w:tbl>
    <w:p>
      <w:pPr>
        <w:spacing w:after="100" w:before="80" w:line="276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Cuándo y quién: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 se completa cada día en la rutina del pizarrón; lo actualiza quien coordina la rutina.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8570"/>
      </w:tblGrid>
      <w:tr>
        <w:trPr>
          <w:cantSplit/>
          <w:trHeight w:val="520" w:hRule="atLeast"/>
        </w:trPr>
        <w:tc>
          <w:tcPr>
            <w:tcW w:type="dxa" w:w="24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Mes:</w:t>
            </w:r>
          </w:p>
        </w:tc>
        <w:tc>
          <w:tcPr>
            <w:tcW w:type="dxa" w:w="36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Franquicia:</w:t>
            </w:r>
          </w:p>
        </w:tc>
        <w:tc>
          <w:tcPr>
            <w:tcW w:type="dxa" w:w="857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Cómo se anota: el valor o los eventos del día (0 = ninguno); en rojo, los días fuera de lo aceptado:</w:t>
            </w:r>
          </w:p>
        </w:tc>
      </w:tr>
    </w:tbl>
    <w:p>
      <w:pPr>
        <w:spacing w:after="80"/>
      </w:pP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700"/>
        <w:gridCol w:w="730"/>
      </w:tblGrid>
      <w:tr>
        <w:trPr>
          <w:cantSplit/>
          <w:tblHeader/>
        </w:trPr>
        <w:tc>
          <w:tcPr>
            <w:tcW w:type="dxa" w:w="26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Indicador</w:t>
            </w: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1</w:t>
            </w: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2</w:t>
            </w: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3</w:t>
            </w: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4</w:t>
            </w: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5</w:t>
            </w: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6</w:t>
            </w: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7</w:t>
            </w: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8</w:t>
            </w: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9</w:t>
            </w: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10</w:t>
            </w: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11</w:t>
            </w: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12</w:t>
            </w: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13</w:t>
            </w: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14</w:t>
            </w: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15</w:t>
            </w: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16</w:t>
            </w: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17</w:t>
            </w: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18</w:t>
            </w: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19</w:t>
            </w: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20</w:t>
            </w: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21</w:t>
            </w: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22</w:t>
            </w: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23</w:t>
            </w: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24</w:t>
            </w: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25</w:t>
            </w: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26</w:t>
            </w: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27</w:t>
            </w: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28</w:t>
            </w: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29</w:t>
            </w: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30</w:t>
            </w: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31</w:t>
            </w:r>
          </w:p>
        </w:tc>
        <w:tc>
          <w:tcPr>
            <w:tcW w:type="dxa" w:w="7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Total</w:t>
            </w:r>
          </w:p>
        </w:tc>
        <w:tc>
          <w:tcPr>
            <w:tcW w:type="dxa" w:w="73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% días</w:t>
            </w:r>
          </w:p>
        </w:tc>
      </w:tr>
      <w:tr>
        <w:trPr>
          <w:cantSplit/>
          <w:trHeight w:val="560" w:hRule="atLeast"/>
        </w:trPr>
        <w:tc>
          <w:tcPr>
            <w:tcW w:type="dxa" w:w="26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Brecha de inventario en críticos ($)</w:t>
            </w: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7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73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560" w:hRule="atLeast"/>
        </w:trPr>
        <w:tc>
          <w:tcPr>
            <w:tcW w:type="dxa" w:w="26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Gramaje promedio del ¼ kg (g)</w:t>
            </w: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7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73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560" w:hRule="atLeast"/>
        </w:trPr>
        <w:tc>
          <w:tcPr>
            <w:tcW w:type="dxa" w:w="26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Conteos hechos vs. programados</w:t>
            </w: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7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73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560" w:hRule="atLeast"/>
        </w:trPr>
        <w:tc>
          <w:tcPr>
            <w:tcW w:type="dxa" w:w="26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Pedidos de delivery cancelados o devueltos</w:t>
            </w: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7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73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560" w:hRule="atLeast"/>
        </w:trPr>
        <w:tc>
          <w:tcPr>
            <w:tcW w:type="dxa" w:w="26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4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7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73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30"/>
              <w:left w:type="dxa" w:w="25"/>
              <w:bottom w:type="dxa" w:w="30"/>
              <w:right w:type="dxa" w:w="25"/>
            </w:tcMar>
            <w:vAlign w:val="top"/>
          </w:tcPr>
          <w:p>
            <w:pPr>
              <w:spacing w:after="40"/>
            </w:pPr>
          </w:p>
        </w:tc>
      </w:tr>
    </w:tbl>
    <w:p>
      <w:pPr>
        <w:spacing w:after="100" w:before="80" w:line="276"/>
      </w:pPr>
      <w:r>
        <w:rPr>
          <w:rFonts w:ascii="Arial" w:cs="Arial" w:eastAsia="Arial" w:hAnsi="Arial"/>
          <w:b/>
          <w:bCs/>
        </w:rPr>
        <w:t xml:space="preserve">% de días con eventos</w:t>
      </w:r>
      <w:r>
        <w:rPr>
          <w:rFonts w:ascii="Arial" w:cs="Arial" w:eastAsia="Arial" w:hAnsi="Arial"/>
          <w:b w:val="false"/>
          <w:bCs w:val="false"/>
        </w:rPr>
        <w:t xml:space="preserve"> = días con al menos un evento ÷ días registrados × 100. Ejemplo: si en 20 días registrados hubo brecha fuera de lo aceptado en 5, el 25 % de los días estuvo en rojo.</w:t>
      </w:r>
    </w:p>
    <w:p>
      <w:pPr>
        <w:spacing w:after="100" w:before="0" w:line="276"/>
      </w:pPr>
      <w:r>
        <w:rPr>
          <w:rFonts w:ascii="Arial" w:cs="Arial" w:eastAsia="Arial" w:hAnsi="Arial"/>
          <w:b/>
          <w:bCs/>
        </w:rPr>
        <w:t xml:space="preserve">Para mejorar el indicador:</w:t>
      </w:r>
      <w:r>
        <w:rPr>
          <w:rFonts w:ascii="Arial" w:cs="Arial" w:eastAsia="Arial" w:hAnsi="Arial"/>
          <w:b w:val="false"/>
          <w:bCs w:val="false"/>
        </w:rPr>
        <w:t xml:space="preserve"> cuando se pueda, anotá también el total del día (unidades contadas, valor del stock, pedidos del día) para calcular «cuántos de cuántos».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6600"/>
        <w:gridCol w:w="3370"/>
      </w:tblGrid>
      <w:tr>
        <w:trPr>
          <w:cantSplit/>
          <w:tblHeader/>
        </w:trPr>
        <w:tc>
          <w:tcPr>
            <w:tcW w:type="dxa" w:w="46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66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Límite que dispara un análisis (acordar con el equipo)</w:t>
            </w:r>
          </w:p>
        </w:tc>
        <w:tc>
          <w:tcPr>
            <w:tcW w:type="dxa" w:w="337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Dueño del indicador</w:t>
            </w:r>
          </w:p>
        </w:tc>
      </w:tr>
      <w:tr>
        <w:trPr>
          <w:cantSplit/>
          <w:trHeight w:val="460" w:hRule="atLeast"/>
        </w:trPr>
        <w:tc>
          <w:tcPr>
            <w:tcW w:type="dxa" w:w="46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66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37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460" w:hRule="atLeast"/>
        </w:trPr>
        <w:tc>
          <w:tcPr>
            <w:tcW w:type="dxa" w:w="46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66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37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460" w:hRule="atLeast"/>
        </w:trPr>
        <w:tc>
          <w:tcPr>
            <w:tcW w:type="dxa" w:w="46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66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37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</w:tbl>
    <w:p>
      <w:pPr>
        <w:pStyle w:val="Heading1"/>
        <w:pageBreakBefore/>
      </w:pPr>
      <w:r>
        <w:t xml:space="preserve">H8 · Rutina diaria y plan de acción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70"/>
      </w:tblGrid>
      <w:tr>
        <w:tc>
          <w:tcPr>
            <w:tcW w:type="dxa" w:w="14570"/>
            <w:tcBorders>
              <w:top w:val="single" w:color="E0B000" w:sz="6"/>
              <w:left w:val="single" w:color="C99A00" w:sz="24"/>
              <w:bottom w:val="single" w:color="E0B000" w:sz="6"/>
              <w:right w:val="single" w:color="E0B000" w:sz="6"/>
            </w:tcBorders>
            <w:shd w:fill="FFF1B8" w:color="auto" w:val="clear"/>
            <w:tcMar>
              <w:top w:type="dxa" w:w="90"/>
              <w:left w:type="dxa" w:w="160"/>
              <w:bottom w:type="dxa" w:w="70"/>
              <w:right w:type="dxa" w:w="16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7A5200"/>
                <w:sz w:val="18"/>
                <w:szCs w:val="18"/>
              </w:rPr>
              <w:t xml:space="preserve">Objetivo de aprendizaje: </w:t>
            </w:r>
            <w:r>
              <w:rPr>
                <w:rFonts w:ascii="Arial" w:cs="Arial" w:eastAsia="Arial" w:hAnsi="Arial"/>
                <w:b/>
                <w:bCs/>
                <w:color w:val="14262E"/>
                <w:sz w:val="18"/>
                <w:szCs w:val="18"/>
              </w:rPr>
              <w:t xml:space="preserve">Aprender a convertir cada problema en una acción con dueño y fecha.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7A5200"/>
                <w:sz w:val="18"/>
                <w:szCs w:val="18"/>
              </w:rPr>
              <w:t xml:space="preserve">Por qué se hace: </w:t>
            </w:r>
            <w:r>
              <w:rPr>
                <w:rFonts w:ascii="Arial" w:cs="Arial" w:eastAsia="Arial" w:hAnsi="Arial"/>
                <w:b/>
                <w:bCs/>
                <w:color w:val="14262E"/>
                <w:sz w:val="18"/>
                <w:szCs w:val="18"/>
              </w:rPr>
              <w:t xml:space="preserve">Sin una reunión fija, los pendientes se acumulan y nadie los sigue.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7A5200"/>
                <w:sz w:val="18"/>
                <w:szCs w:val="18"/>
              </w:rPr>
              <w:t xml:space="preserve">Para qué se hace: </w:t>
            </w:r>
            <w:r>
              <w:rPr>
                <w:rFonts w:ascii="Arial" w:cs="Arial" w:eastAsia="Arial" w:hAnsi="Arial"/>
                <w:b/>
                <w:bCs/>
                <w:color w:val="14262E"/>
                <w:sz w:val="18"/>
                <w:szCs w:val="18"/>
              </w:rPr>
              <w:t xml:space="preserve">Revisar cada día indicadores, novedades y acciones en 15 minutos.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7A5200"/>
                <w:sz w:val="18"/>
                <w:szCs w:val="18"/>
              </w:rPr>
              <w:t xml:space="preserve">Alcance: </w:t>
            </w:r>
            <w:r>
              <w:rPr>
                <w:rFonts w:ascii="Arial" w:cs="Arial" w:eastAsia="Arial" w:hAnsi="Arial"/>
                <w:b/>
                <w:bCs/>
                <w:color w:val="14262E"/>
                <w:sz w:val="18"/>
                <w:szCs w:val="18"/>
              </w:rPr>
              <w:t xml:space="preserve">Todo el equipo, todos los días, de pie frente al pizarrón.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7A5200"/>
                <w:sz w:val="18"/>
                <w:szCs w:val="18"/>
              </w:rPr>
              <w:t xml:space="preserve">Qué te llevás: </w:t>
            </w:r>
            <w:r>
              <w:rPr>
                <w:rFonts w:ascii="Arial" w:cs="Arial" w:eastAsia="Arial" w:hAnsi="Arial"/>
                <w:b/>
                <w:bCs/>
                <w:color w:val="14262E"/>
                <w:sz w:val="18"/>
                <w:szCs w:val="18"/>
              </w:rPr>
              <w:t xml:space="preserve">Una acción sin nombre y sin fecha no existe.</w:t>
            </w:r>
          </w:p>
        </w:tc>
      </w:tr>
    </w:tbl>
    <w:p>
      <w:pPr>
        <w:spacing w:after="100" w:before="80" w:line="276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Cuándo y quién: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 todos los días, 10 a 15 minutos de pie frente al pizarrón; modera el facilitador.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42"/>
        <w:gridCol w:w="3642"/>
        <w:gridCol w:w="3643"/>
        <w:gridCol w:w="3643"/>
      </w:tblGrid>
      <w:tr>
        <w:trPr>
          <w:cantSplit/>
          <w:tblHeader/>
        </w:trPr>
        <w:tc>
          <w:tcPr>
            <w:tcW w:type="dxa" w:w="3642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 · Indicadores de ayer (3 min)</w:t>
            </w:r>
          </w:p>
        </w:tc>
        <w:tc>
          <w:tcPr>
            <w:tcW w:type="dxa" w:w="3642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 · Novedades y desperdicios (4 min)</w:t>
            </w:r>
          </w:p>
        </w:tc>
        <w:tc>
          <w:tcPr>
            <w:tcW w:type="dxa" w:w="3643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 · Acciones del día y pendientes (4 min)</w:t>
            </w:r>
          </w:p>
        </w:tc>
        <w:tc>
          <w:tcPr>
            <w:tcW w:type="dxa" w:w="3643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 · Disparadores (2 min)</w:t>
            </w:r>
          </w:p>
        </w:tc>
      </w:tr>
      <w:tr>
        <w:trPr>
          <w:cantSplit/>
        </w:trPr>
        <w:tc>
          <w:tcPr>
            <w:tcW w:type="dxa" w:w="3642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¿Hubo días en rojo? ¿Qué pasó?</w:t>
            </w:r>
          </w:p>
        </w:tc>
        <w:tc>
          <w:tcPr>
            <w:tcW w:type="dxa" w:w="3642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¿Qué nos frenó? ¿Es problema o es comunicación?</w:t>
            </w:r>
          </w:p>
        </w:tc>
        <w:tc>
          <w:tcPr>
            <w:tcW w:type="dxa" w:w="3643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¿Quién hace qué hoy? ¿Qué está trabado?</w:t>
            </w:r>
          </w:p>
        </w:tc>
        <w:tc>
          <w:tcPr>
            <w:tcW w:type="dxa" w:w="3643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¿Algo se repite o un pendiente no avanza? → H9, H10, H11</w:t>
            </w:r>
          </w:p>
        </w:tc>
      </w:tr>
    </w:tbl>
    <w:p>
      <w:pPr>
        <w:spacing w:after="80"/>
      </w:pP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3600"/>
        <w:gridCol w:w="1600"/>
        <w:gridCol w:w="950"/>
        <w:gridCol w:w="950"/>
        <w:gridCol w:w="2700"/>
        <w:gridCol w:w="2400"/>
        <w:gridCol w:w="900"/>
        <w:gridCol w:w="1020"/>
      </w:tblGrid>
      <w:tr>
        <w:trPr>
          <w:cantSplit/>
          <w:tblHeader/>
        </w:trPr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 (qué)</w:t>
            </w:r>
          </w:p>
        </w:tc>
        <w:tc>
          <w:tcPr>
            <w:tcW w:type="dxa" w:w="16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9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Inicio</w:t>
            </w:r>
          </w:p>
        </w:tc>
        <w:tc>
          <w:tcPr>
            <w:tcW w:type="dxa" w:w="9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</w:t>
            </w:r>
          </w:p>
        </w:tc>
        <w:tc>
          <w:tcPr>
            <w:tcW w:type="dxa" w:w="27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a alcanzar</w:t>
            </w:r>
          </w:p>
        </w:tc>
        <w:tc>
          <w:tcPr>
            <w:tcW w:type="dxa" w:w="24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alcanzado</w:t>
            </w:r>
          </w:p>
        </w:tc>
        <w:tc>
          <w:tcPr>
            <w:tcW w:type="dxa" w:w="9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avance</w:t>
            </w:r>
          </w:p>
        </w:tc>
        <w:tc>
          <w:tcPr>
            <w:tcW w:type="dxa" w:w="102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  <w:trHeight w:val="470" w:hRule="atLeast"/>
        </w:trPr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Ej.</w:t>
            </w:r>
          </w:p>
        </w:tc>
        <w:tc>
          <w:tcPr>
            <w:tcW w:type="dxa" w:w="36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Balanza en el puesto de armado</w:t>
            </w:r>
          </w:p>
        </w:tc>
        <w:tc>
          <w:tcPr>
            <w:tcW w:type="dxa" w:w="16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Franquiciado</w:t>
            </w:r>
          </w:p>
        </w:tc>
        <w:tc>
          <w:tcPr>
            <w:tcW w:type="dxa" w:w="9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Sem. 1</w:t>
            </w:r>
          </w:p>
        </w:tc>
        <w:tc>
          <w:tcPr>
            <w:tcW w:type="dxa" w:w="9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Sem. 1</w:t>
            </w:r>
          </w:p>
        </w:tc>
        <w:tc>
          <w:tcPr>
            <w:tcW w:type="dxa" w:w="27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 ¼ y el ½ se pesan siempre</w:t>
            </w:r>
          </w:p>
        </w:tc>
        <w:tc>
          <w:tcPr>
            <w:tcW w:type="dxa" w:w="24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Instalada y en uso</w:t>
            </w:r>
          </w:p>
        </w:tc>
        <w:tc>
          <w:tcPr>
            <w:tcW w:type="dxa" w:w="9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100 %</w:t>
            </w:r>
          </w:p>
        </w:tc>
        <w:tc>
          <w:tcPr>
            <w:tcW w:type="dxa" w:w="102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Completa</w:t>
            </w:r>
          </w:p>
        </w:tc>
      </w:tr>
      <w:tr>
        <w:trPr>
          <w:cantSplit/>
          <w:trHeight w:val="470" w:hRule="atLeast"/>
        </w:trPr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6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6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9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9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7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4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9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02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470" w:hRule="atLeast"/>
        </w:trPr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6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6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9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9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7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4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9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02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470" w:hRule="atLeast"/>
        </w:trPr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6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6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9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9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7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4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9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02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470" w:hRule="atLeast"/>
        </w:trPr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6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6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9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9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7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4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9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02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470" w:hRule="atLeast"/>
        </w:trPr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6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6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9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9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7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4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9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02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470" w:hRule="atLeast"/>
        </w:trPr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6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6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9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9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7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4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9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02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470" w:hRule="atLeast"/>
        </w:trPr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6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6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9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9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7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4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9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02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</w:tbl>
    <w:p>
      <w:pPr>
        <w:spacing w:after="100" w:before="60" w:line="276"/>
      </w:pPr>
      <w:r>
        <w:rPr>
          <w:rFonts w:ascii="Arial" w:cs="Arial" w:eastAsia="Arial" w:hAnsi="Arial"/>
          <w:b w:val="false"/>
          <w:bCs w:val="false"/>
          <w:i/>
          <w:iCs/>
        </w:rPr>
        <w:t xml:space="preserve">Estados: Pendiente (0 %) · En curso · Completa. Una acción sin responsable y sin fecha no se carga. La primera fila es un ejemplo.</w:t>
      </w:r>
    </w:p>
    <w:p>
      <w:pPr>
        <w:sectPr>
          <w:footerReference w:type="default" r:id="rId9"/>
          <w:pgSz w:w="16838" w:h="11906" w:orient="landscape"/>
          <w:pgMar w:top="850" w:right="1134" w:bottom="850" w:left="1134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H9 · 5 porqués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B000" w:sz="6"/>
              <w:left w:val="single" w:color="C99A00" w:sz="24"/>
              <w:bottom w:val="single" w:color="E0B000" w:sz="6"/>
              <w:right w:val="single" w:color="E0B000" w:sz="6"/>
            </w:tcBorders>
            <w:shd w:fill="FFF1B8" w:color="auto" w:val="clear"/>
            <w:tcMar>
              <w:top w:type="dxa" w:w="90"/>
              <w:left w:type="dxa" w:w="160"/>
              <w:bottom w:type="dxa" w:w="70"/>
              <w:right w:type="dxa" w:w="16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7A5200"/>
                <w:sz w:val="18"/>
                <w:szCs w:val="18"/>
              </w:rPr>
              <w:t xml:space="preserve">Objetivo de aprendizaje: </w:t>
            </w:r>
            <w:r>
              <w:rPr>
                <w:rFonts w:ascii="Arial" w:cs="Arial" w:eastAsia="Arial" w:hAnsi="Arial"/>
                <w:b/>
                <w:bCs/>
                <w:color w:val="14262E"/>
                <w:sz w:val="18"/>
                <w:szCs w:val="18"/>
              </w:rPr>
              <w:t xml:space="preserve">Aprender a bajar de un síntoma a una causa que se pueda cambiar.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7A5200"/>
                <w:sz w:val="18"/>
                <w:szCs w:val="18"/>
              </w:rPr>
              <w:t xml:space="preserve">Por qué se hace: </w:t>
            </w:r>
            <w:r>
              <w:rPr>
                <w:rFonts w:ascii="Arial" w:cs="Arial" w:eastAsia="Arial" w:hAnsi="Arial"/>
                <w:b/>
                <w:bCs/>
                <w:color w:val="14262E"/>
                <w:sz w:val="18"/>
                <w:szCs w:val="18"/>
              </w:rPr>
              <w:t xml:space="preserve">Si solo se corrige el síntoma, el problema vuelve.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7A5200"/>
                <w:sz w:val="18"/>
                <w:szCs w:val="18"/>
              </w:rPr>
              <w:t xml:space="preserve">Para qué se hace: </w:t>
            </w:r>
            <w:r>
              <w:rPr>
                <w:rFonts w:ascii="Arial" w:cs="Arial" w:eastAsia="Arial" w:hAnsi="Arial"/>
                <w:b/>
                <w:bCs/>
                <w:color w:val="14262E"/>
                <w:sz w:val="18"/>
                <w:szCs w:val="18"/>
              </w:rPr>
              <w:t xml:space="preserve">Encontrar la causa raíz de la causa más probable que dejó el Ishikawa.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7A5200"/>
                <w:sz w:val="18"/>
                <w:szCs w:val="18"/>
              </w:rPr>
              <w:t xml:space="preserve">Alcance: </w:t>
            </w:r>
            <w:r>
              <w:rPr>
                <w:rFonts w:ascii="Arial" w:cs="Arial" w:eastAsia="Arial" w:hAnsi="Arial"/>
                <w:b/>
                <w:bCs/>
                <w:color w:val="14262E"/>
                <w:sz w:val="18"/>
                <w:szCs w:val="18"/>
              </w:rPr>
              <w:t xml:space="preserve">Problemas de complejidad baja o media; se usa dentro del A3 (casilla 4).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7A5200"/>
                <w:sz w:val="18"/>
                <w:szCs w:val="18"/>
              </w:rPr>
              <w:t xml:space="preserve">Qué te llevás: </w:t>
            </w:r>
            <w:r>
              <w:rPr>
                <w:rFonts w:ascii="Arial" w:cs="Arial" w:eastAsia="Arial" w:hAnsi="Arial"/>
                <w:b/>
                <w:bCs/>
                <w:color w:val="14262E"/>
                <w:sz w:val="18"/>
                <w:szCs w:val="18"/>
              </w:rPr>
              <w:t xml:space="preserve">La causa raíz es un método o una regla que falta, nunca una persona.</w:t>
            </w:r>
          </w:p>
        </w:tc>
      </w:tr>
    </w:tbl>
    <w:p>
      <w:pPr>
        <w:spacing w:after="100" w:before="80" w:line="276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Cuándo y quién: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 dentro del A3 (casilla 4) o sobre la causa más votada de un Ishikawa.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520" w:hRule="atLeast"/>
        </w:trPr>
        <w:tc>
          <w:tcPr>
            <w:tcW w:type="dxa" w:w="96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Problema (hecho, con dato):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1500"/>
        <w:gridCol w:w="2338"/>
      </w:tblGrid>
      <w:tr>
        <w:trPr>
          <w:cantSplit/>
          <w:tblHeader/>
        </w:trPr>
        <w:tc>
          <w:tcPr>
            <w:tcW w:type="dxa" w:w="15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¿Por qué?</w:t>
            </w:r>
          </w:p>
        </w:tc>
        <w:tc>
          <w:tcPr>
            <w:tcW w:type="dxa" w:w="43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Respuesta</w:t>
            </w:r>
          </w:p>
        </w:tc>
        <w:tc>
          <w:tcPr>
            <w:tcW w:type="dxa" w:w="15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Hecho o hipótesis</w:t>
            </w:r>
          </w:p>
        </w:tc>
        <w:tc>
          <w:tcPr>
            <w:tcW w:type="dxa" w:w="23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¿Cómo se comprobó?</w:t>
            </w:r>
          </w:p>
        </w:tc>
      </w:tr>
      <w:tr>
        <w:trPr>
          <w:cantSplit/>
          <w:trHeight w:val="640" w:hRule="atLeast"/>
        </w:trPr>
        <w:tc>
          <w:tcPr>
            <w:tcW w:type="dxa" w:w="15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</w:t>
            </w:r>
          </w:p>
        </w:tc>
        <w:tc>
          <w:tcPr>
            <w:tcW w:type="dxa" w:w="43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5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3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640" w:hRule="atLeast"/>
        </w:trPr>
        <w:tc>
          <w:tcPr>
            <w:tcW w:type="dxa" w:w="15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</w:t>
            </w:r>
          </w:p>
        </w:tc>
        <w:tc>
          <w:tcPr>
            <w:tcW w:type="dxa" w:w="43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5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3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640" w:hRule="atLeast"/>
        </w:trPr>
        <w:tc>
          <w:tcPr>
            <w:tcW w:type="dxa" w:w="15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</w:t>
            </w:r>
          </w:p>
        </w:tc>
        <w:tc>
          <w:tcPr>
            <w:tcW w:type="dxa" w:w="43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5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3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640" w:hRule="atLeast"/>
        </w:trPr>
        <w:tc>
          <w:tcPr>
            <w:tcW w:type="dxa" w:w="15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</w:t>
            </w:r>
          </w:p>
        </w:tc>
        <w:tc>
          <w:tcPr>
            <w:tcW w:type="dxa" w:w="43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5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3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640" w:hRule="atLeast"/>
        </w:trPr>
        <w:tc>
          <w:tcPr>
            <w:tcW w:type="dxa" w:w="15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</w:t>
            </w:r>
          </w:p>
        </w:tc>
        <w:tc>
          <w:tcPr>
            <w:tcW w:type="dxa" w:w="43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5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3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520" w:hRule="atLeast"/>
        </w:trPr>
        <w:tc>
          <w:tcPr>
            <w:tcW w:type="dxa" w:w="96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Causa raíz:</w:t>
            </w:r>
          </w:p>
        </w:tc>
      </w:tr>
    </w:tbl>
    <w:p>
      <w:pPr>
        <w:pStyle w:val="ListParagraph"/>
        <w:numPr>
          <w:ilvl w:val="0"/>
          <w:numId w:val="8"/>
        </w:numPr>
        <w:spacing w:after="70" w:line="264"/>
      </w:pPr>
      <w:r>
        <w:rPr>
          <w:rFonts w:ascii="Arial" w:cs="Arial" w:eastAsia="Arial" w:hAnsi="Arial"/>
          <w:b w:val="false"/>
          <w:bCs w:val="false"/>
        </w:rPr>
        <w:t xml:space="preserve">¿La causa es algo que </w:t>
      </w:r>
      <w:r>
        <w:rPr>
          <w:rFonts w:ascii="Arial" w:cs="Arial" w:eastAsia="Arial" w:hAnsi="Arial"/>
          <w:b/>
          <w:bCs/>
        </w:rPr>
        <w:t xml:space="preserve">podemos cambiar</w:t>
      </w:r>
      <w:r>
        <w:rPr>
          <w:rFonts w:ascii="Arial" w:cs="Arial" w:eastAsia="Arial" w:hAnsi="Arial"/>
          <w:b w:val="false"/>
          <w:bCs w:val="false"/>
        </w:rPr>
        <w:t xml:space="preserve"> (una regla, un método, un lugar)?</w:t>
      </w:r>
    </w:p>
    <w:p>
      <w:pPr>
        <w:pStyle w:val="ListParagraph"/>
        <w:numPr>
          <w:ilvl w:val="0"/>
          <w:numId w:val="8"/>
        </w:numPr>
        <w:spacing w:after="70" w:line="264"/>
      </w:pPr>
      <w:r>
        <w:rPr>
          <w:rFonts w:ascii="Arial" w:cs="Arial" w:eastAsia="Arial" w:hAnsi="Arial"/>
          <w:b w:val="false"/>
          <w:bCs w:val="false"/>
        </w:rPr>
        <w:t xml:space="preserve">¿Se apoya en </w:t>
      </w:r>
      <w:r>
        <w:rPr>
          <w:rFonts w:ascii="Arial" w:cs="Arial" w:eastAsia="Arial" w:hAnsi="Arial"/>
          <w:b/>
          <w:bCs/>
        </w:rPr>
        <w:t xml:space="preserve">hechos</w:t>
      </w:r>
      <w:r>
        <w:rPr>
          <w:rFonts w:ascii="Arial" w:cs="Arial" w:eastAsia="Arial" w:hAnsi="Arial"/>
          <w:b w:val="false"/>
          <w:bCs w:val="false"/>
        </w:rPr>
        <w:t xml:space="preserve"> o quedó marcada como hipótesis a verificar?</w:t>
      </w:r>
    </w:p>
    <w:p>
      <w:pPr>
        <w:pStyle w:val="ListParagraph"/>
        <w:numPr>
          <w:ilvl w:val="0"/>
          <w:numId w:val="8"/>
        </w:numPr>
        <w:spacing w:after="70" w:line="264"/>
      </w:pPr>
      <w:r>
        <w:rPr>
          <w:rFonts w:ascii="Arial" w:cs="Arial" w:eastAsia="Arial" w:hAnsi="Arial"/>
          <w:b w:val="false"/>
          <w:bCs w:val="false"/>
        </w:rPr>
        <w:t xml:space="preserve">¿Evitamos frenar en «error humano»? Si alguien se equivocó, ¿qué permitió el error?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F4C5C" w:sz="24"/>
              <w:bottom w:val="none" w:color="FFFFFF" w:sz="0"/>
              <w:right w:val="none" w:color="FFFFFF" w:sz="0"/>
            </w:tcBorders>
            <w:shd w:fill="E3EFF2" w:color="auto" w:val="clear"/>
            <w:tcMar>
              <w:top w:type="dxa" w:w="110"/>
              <w:left w:type="dxa" w:w="170"/>
              <w:bottom w:type="dxa" w:w="90"/>
              <w:right w:type="dxa" w:w="17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4C5C"/>
              </w:rPr>
              <w:t xml:space="preserve">Ejemplo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Ejemplo completo: Parte 3, etapa 4 (de «faltan kilos de granel» a «falta un estándar de porcionado en el puesto»).</w:t>
            </w:r>
          </w:p>
        </w:tc>
      </w:tr>
    </w:tbl>
    <w:p>
      <w:pPr>
        <w:spacing w:after="120"/>
      </w:pPr>
    </w:p>
    <w:p>
      <w:pPr>
        <w:sectPr>
          <w:footerReference w:type="default" r:id="rId10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H10 · Ishikawa (espina de pescado)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70"/>
      </w:tblGrid>
      <w:tr>
        <w:tc>
          <w:tcPr>
            <w:tcW w:type="dxa" w:w="14570"/>
            <w:tcBorders>
              <w:top w:val="single" w:color="E0B000" w:sz="6"/>
              <w:left w:val="single" w:color="C99A00" w:sz="24"/>
              <w:bottom w:val="single" w:color="E0B000" w:sz="6"/>
              <w:right w:val="single" w:color="E0B000" w:sz="6"/>
            </w:tcBorders>
            <w:shd w:fill="FFF1B8" w:color="auto" w:val="clear"/>
            <w:tcMar>
              <w:top w:type="dxa" w:w="90"/>
              <w:left w:type="dxa" w:w="160"/>
              <w:bottom w:type="dxa" w:w="70"/>
              <w:right w:type="dxa" w:w="16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7A5200"/>
                <w:sz w:val="18"/>
                <w:szCs w:val="18"/>
              </w:rPr>
              <w:t xml:space="preserve">Objetivo de aprendizaje: </w:t>
            </w:r>
            <w:r>
              <w:rPr>
                <w:rFonts w:ascii="Arial" w:cs="Arial" w:eastAsia="Arial" w:hAnsi="Arial"/>
                <w:b/>
                <w:bCs/>
                <w:color w:val="14262E"/>
                <w:sz w:val="18"/>
                <w:szCs w:val="18"/>
              </w:rPr>
              <w:t xml:space="preserve">Aprender a abrir todas las causas posibles antes de elegir una.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7A5200"/>
                <w:sz w:val="18"/>
                <w:szCs w:val="18"/>
              </w:rPr>
              <w:t xml:space="preserve">Por qué se hace: </w:t>
            </w:r>
            <w:r>
              <w:rPr>
                <w:rFonts w:ascii="Arial" w:cs="Arial" w:eastAsia="Arial" w:hAnsi="Arial"/>
                <w:b/>
                <w:bCs/>
                <w:color w:val="14262E"/>
                <w:sz w:val="18"/>
                <w:szCs w:val="18"/>
              </w:rPr>
              <w:t xml:space="preserve">Quedarse con la primera sospecha lleva a corregir lo que no era.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7A5200"/>
                <w:sz w:val="18"/>
                <w:szCs w:val="18"/>
              </w:rPr>
              <w:t xml:space="preserve">Para qué se hace: </w:t>
            </w:r>
            <w:r>
              <w:rPr>
                <w:rFonts w:ascii="Arial" w:cs="Arial" w:eastAsia="Arial" w:hAnsi="Arial"/>
                <w:b/>
                <w:bCs/>
                <w:color w:val="14262E"/>
                <w:sz w:val="18"/>
                <w:szCs w:val="18"/>
              </w:rPr>
              <w:t xml:space="preserve">Ordenar las causas en 6 familias, votar las más probables y salir a verificarlas.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7A5200"/>
                <w:sz w:val="18"/>
                <w:szCs w:val="18"/>
              </w:rPr>
              <w:t xml:space="preserve">Alcance: </w:t>
            </w:r>
            <w:r>
              <w:rPr>
                <w:rFonts w:ascii="Arial" w:cs="Arial" w:eastAsia="Arial" w:hAnsi="Arial"/>
                <w:b/>
                <w:bCs/>
                <w:color w:val="14262E"/>
                <w:sz w:val="18"/>
                <w:szCs w:val="18"/>
              </w:rPr>
              <w:t xml:space="preserve">Un solo problema, acotado y con su dato.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7A5200"/>
                <w:sz w:val="18"/>
                <w:szCs w:val="18"/>
              </w:rPr>
              <w:t xml:space="preserve">Qué te llevás: </w:t>
            </w:r>
            <w:r>
              <w:rPr>
                <w:rFonts w:ascii="Arial" w:cs="Arial" w:eastAsia="Arial" w:hAnsi="Arial"/>
                <w:b/>
                <w:bCs/>
                <w:color w:val="14262E"/>
                <w:sz w:val="18"/>
                <w:szCs w:val="18"/>
              </w:rPr>
              <w:t xml:space="preserve">Una causa votada es solo una sospecha: la confirma el dato.</w:t>
            </w:r>
          </w:p>
        </w:tc>
      </w:tr>
    </w:tbl>
    <w:p>
      <w:pPr>
        <w:spacing w:after="100" w:before="80" w:line="276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Cuándo y quién: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 cuando un problema se repite y no se sabe por qué; reunión de 45 minutos con quienes hacen el trabajo.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4600"/>
        <w:gridCol w:w="2970"/>
      </w:tblGrid>
      <w:tr>
        <w:trPr>
          <w:cantSplit/>
          <w:trHeight w:val="520" w:hRule="atLeast"/>
        </w:trPr>
        <w:tc>
          <w:tcPr>
            <w:tcW w:type="dxa" w:w="7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Equipo:</w:t>
            </w:r>
          </w:p>
        </w:tc>
        <w:tc>
          <w:tcPr>
            <w:tcW w:type="dxa" w:w="46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Facilitador:</w:t>
            </w:r>
          </w:p>
        </w:tc>
        <w:tc>
          <w:tcPr>
            <w:tcW w:type="dxa" w:w="297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Fecha:</w:t>
            </w:r>
          </w:p>
        </w:tc>
      </w:tr>
    </w:tbl>
    <w:p>
      <w:pPr>
        <w:spacing w:after="60"/>
      </w:pP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3500"/>
        <w:gridCol w:w="4070"/>
      </w:tblGrid>
      <w:tr>
        <w:tc>
          <w:tcPr>
            <w:tcW w:type="dxa" w:w="35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Mano de obra</w:t>
            </w:r>
          </w:p>
          <w:p>
            <w:r>
              <w:rPr>
                <w:rFonts w:ascii="Arial" w:cs="Arial" w:eastAsia="Arial" w:hAnsi="Arial"/>
                <w:i/>
                <w:iCs/>
                <w:color w:val="54666E"/>
                <w:sz w:val="16"/>
                <w:szCs w:val="16"/>
              </w:rPr>
              <w:t xml:space="preserve">Personas, formación, turnos</w:t>
            </w:r>
          </w:p>
          <w:p>
            <w:pPr>
              <w:pBdr>
                <w:bottom w:val="single" w:color="8A8A8A" w:sz="4"/>
              </w:pBdr>
              <w:spacing w:before="200"/>
            </w:pPr>
          </w:p>
          <w:p>
            <w:pPr>
              <w:pBdr>
                <w:bottom w:val="single" w:color="8A8A8A" w:sz="4"/>
              </w:pBdr>
              <w:spacing w:before="200"/>
            </w:pPr>
          </w:p>
        </w:tc>
        <w:tc>
          <w:tcPr>
            <w:tcW w:type="dxa" w:w="35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Método</w:t>
            </w:r>
          </w:p>
          <w:p>
            <w:r>
              <w:rPr>
                <w:rFonts w:ascii="Arial" w:cs="Arial" w:eastAsia="Arial" w:hAnsi="Arial"/>
                <w:i/>
                <w:iCs/>
                <w:color w:val="54666E"/>
                <w:sz w:val="16"/>
                <w:szCs w:val="16"/>
              </w:rPr>
              <w:t xml:space="preserve">Procedimientos, estándares, controles</w:t>
            </w:r>
          </w:p>
          <w:p>
            <w:pPr>
              <w:pBdr>
                <w:bottom w:val="single" w:color="8A8A8A" w:sz="4"/>
              </w:pBdr>
              <w:spacing w:before="200"/>
            </w:pPr>
          </w:p>
          <w:p>
            <w:pPr>
              <w:pBdr>
                <w:bottom w:val="single" w:color="8A8A8A" w:sz="4"/>
              </w:pBdr>
              <w:spacing w:before="200"/>
            </w:pPr>
          </w:p>
        </w:tc>
        <w:tc>
          <w:tcPr>
            <w:tcW w:type="dxa" w:w="35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Máquina o equipo</w:t>
            </w:r>
          </w:p>
          <w:p>
            <w:r>
              <w:rPr>
                <w:rFonts w:ascii="Arial" w:cs="Arial" w:eastAsia="Arial" w:hAnsi="Arial"/>
                <w:i/>
                <w:iCs/>
                <w:color w:val="54666E"/>
                <w:sz w:val="16"/>
                <w:szCs w:val="16"/>
              </w:rPr>
              <w:t xml:space="preserve">Freezers, cámara, sistema, herramientas</w:t>
            </w:r>
          </w:p>
          <w:p>
            <w:pPr>
              <w:pBdr>
                <w:bottom w:val="single" w:color="8A8A8A" w:sz="4"/>
              </w:pBdr>
              <w:spacing w:before="200"/>
            </w:pPr>
          </w:p>
          <w:p>
            <w:pPr>
              <w:pBdr>
                <w:bottom w:val="single" w:color="8A8A8A" w:sz="4"/>
              </w:pBdr>
              <w:spacing w:before="200"/>
            </w:pPr>
          </w:p>
        </w:tc>
        <w:tc>
          <w:tcPr>
            <w:tcW w:type="dxa" w:w="4070"/>
            <w:vMerge w:val="restart"/>
            <w:tcBorders>
              <w:top w:val="single" w:color="A63A2B" w:sz="18"/>
              <w:left w:val="single" w:color="A63A2B" w:sz="18"/>
              <w:bottom w:val="single" w:color="A63A2B" w:sz="18"/>
              <w:right w:val="single" w:color="A63A2B" w:sz="18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PROBLEMA (efecto)</w:t>
            </w:r>
          </w:p>
          <w:p>
            <w:r>
              <w:rPr>
                <w:rFonts w:ascii="Arial" w:cs="Arial" w:eastAsia="Arial" w:hAnsi="Arial"/>
                <w:i/>
                <w:iCs/>
                <w:color w:val="54666E"/>
                <w:sz w:val="16"/>
                <w:szCs w:val="16"/>
              </w:rPr>
              <w:t xml:space="preserve">Qué pasa, cuánto y en qué período. Uno solo.</w:t>
            </w:r>
          </w:p>
          <w:p>
            <w:pPr>
              <w:pBdr>
                <w:bottom w:val="single" w:color="8A8A8A" w:sz="4"/>
              </w:pBdr>
              <w:spacing w:before="200"/>
            </w:pPr>
          </w:p>
          <w:p>
            <w:pPr>
              <w:pBdr>
                <w:bottom w:val="single" w:color="8A8A8A" w:sz="4"/>
              </w:pBdr>
              <w:spacing w:before="200"/>
            </w:pPr>
          </w:p>
          <w:p>
            <w:pPr>
              <w:pBdr>
                <w:bottom w:val="single" w:color="8A8A8A" w:sz="4"/>
              </w:pBdr>
              <w:spacing w:before="200"/>
            </w:pPr>
          </w:p>
        </w:tc>
      </w:tr>
      <w:tr>
        <w:tc>
          <w:tcPr>
            <w:tcW w:type="dxa" w:w="1050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right"/>
            </w:pPr>
            <w:r>
              <w:rPr>
                <w:b/>
                <w:bCs/>
                <w:color w:val="0F4C5C"/>
                <w:sz w:val="20"/>
                <w:szCs w:val="20"/>
              </w:rPr>
              <w:t xml:space="preserve">━━━━━━━━━━━━━━━━━━━━━━━━━━━━━━━━━━━━━━━━━━━━━━━━━━━━━━━━━━━━►</w:t>
            </w:r>
          </w:p>
        </w:tc>
        <w:tc>
          <w:tcPr>
            <w:vMerge w:val="continue"/>
            <w:tcBorders>
              <w:top w:val="single" w:color="A63A2B" w:sz="18"/>
              <w:left w:val="single" w:color="A63A2B" w:sz="18"/>
              <w:bottom w:val="single" w:color="A63A2B" w:sz="18"/>
              <w:right w:val="single" w:color="A63A2B" w:sz="18"/>
            </w:tcBorders>
          </w:tcPr>
          <w:p/>
        </w:tc>
      </w:tr>
      <w:tr>
        <w:tc>
          <w:tcPr>
            <w:tcW w:type="dxa" w:w="35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Material</w:t>
            </w:r>
          </w:p>
          <w:p>
            <w:r>
              <w:rPr>
                <w:rFonts w:ascii="Arial" w:cs="Arial" w:eastAsia="Arial" w:hAnsi="Arial"/>
                <w:i/>
                <w:iCs/>
                <w:color w:val="54666E"/>
                <w:sz w:val="16"/>
                <w:szCs w:val="16"/>
              </w:rPr>
              <w:t xml:space="preserve">Insumos, productos, sabores</w:t>
            </w:r>
          </w:p>
          <w:p>
            <w:pPr>
              <w:pBdr>
                <w:bottom w:val="single" w:color="8A8A8A" w:sz="4"/>
              </w:pBdr>
              <w:spacing w:before="200"/>
            </w:pPr>
          </w:p>
          <w:p>
            <w:pPr>
              <w:pBdr>
                <w:bottom w:val="single" w:color="8A8A8A" w:sz="4"/>
              </w:pBdr>
              <w:spacing w:before="200"/>
            </w:pPr>
          </w:p>
        </w:tc>
        <w:tc>
          <w:tcPr>
            <w:tcW w:type="dxa" w:w="35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Medio ambiente</w:t>
            </w:r>
          </w:p>
          <w:p>
            <w:r>
              <w:rPr>
                <w:rFonts w:ascii="Arial" w:cs="Arial" w:eastAsia="Arial" w:hAnsi="Arial"/>
                <w:i/>
                <w:iCs/>
                <w:color w:val="54666E"/>
                <w:sz w:val="16"/>
                <w:szCs w:val="16"/>
              </w:rPr>
              <w:t xml:space="preserve">Lugar, orden, temperatura, demanda</w:t>
            </w:r>
          </w:p>
          <w:p>
            <w:pPr>
              <w:pBdr>
                <w:bottom w:val="single" w:color="8A8A8A" w:sz="4"/>
              </w:pBdr>
              <w:spacing w:before="200"/>
            </w:pPr>
          </w:p>
          <w:p>
            <w:pPr>
              <w:pBdr>
                <w:bottom w:val="single" w:color="8A8A8A" w:sz="4"/>
              </w:pBdr>
              <w:spacing w:before="200"/>
            </w:pPr>
          </w:p>
        </w:tc>
        <w:tc>
          <w:tcPr>
            <w:tcW w:type="dxa" w:w="35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Medición</w:t>
            </w:r>
          </w:p>
          <w:p>
            <w:r>
              <w:rPr>
                <w:rFonts w:ascii="Arial" w:cs="Arial" w:eastAsia="Arial" w:hAnsi="Arial"/>
                <w:i/>
                <w:iCs/>
                <w:color w:val="54666E"/>
                <w:sz w:val="16"/>
                <w:szCs w:val="16"/>
              </w:rPr>
              <w:t xml:space="preserve">Indicadores, registros, datos</w:t>
            </w:r>
          </w:p>
          <w:p>
            <w:pPr>
              <w:pBdr>
                <w:bottom w:val="single" w:color="8A8A8A" w:sz="4"/>
              </w:pBdr>
              <w:spacing w:before="200"/>
            </w:pPr>
          </w:p>
          <w:p>
            <w:pPr>
              <w:pBdr>
                <w:bottom w:val="single" w:color="8A8A8A" w:sz="4"/>
              </w:pBdr>
              <w:spacing w:before="200"/>
            </w:pPr>
          </w:p>
        </w:tc>
        <w:tc>
          <w:tcPr>
            <w:vMerge w:val="continue"/>
            <w:tcBorders>
              <w:top w:val="single" w:color="A63A2B" w:sz="18"/>
              <w:left w:val="single" w:color="A63A2B" w:sz="18"/>
              <w:bottom w:val="single" w:color="A63A2B" w:sz="18"/>
              <w:right w:val="single" w:color="A63A2B" w:sz="18"/>
            </w:tcBorders>
          </w:tcPr>
          <w:p/>
        </w:tc>
      </w:tr>
    </w:tbl>
    <w:p>
      <w:pPr>
        <w:spacing w:after="80"/>
      </w:pPr>
    </w:p>
    <w:p>
      <w:pPr>
        <w:spacing w:after="60" w:before="0" w:line="276"/>
      </w:pPr>
      <w:r>
        <w:rPr>
          <w:rFonts w:ascii="Arial" w:cs="Arial" w:eastAsia="Arial" w:hAnsi="Arial"/>
          <w:b w:val="false"/>
          <w:bCs w:val="false"/>
        </w:rPr>
        <w:t xml:space="preserve">Marcá cada causa con </w:t>
      </w:r>
      <w:r>
        <w:rPr>
          <w:rFonts w:ascii="Arial" w:cs="Arial" w:eastAsia="Arial" w:hAnsi="Arial"/>
          <w:b/>
          <w:bCs/>
        </w:rPr>
        <w:t xml:space="preserve">H</w:t>
      </w:r>
      <w:r>
        <w:rPr>
          <w:rFonts w:ascii="Arial" w:cs="Arial" w:eastAsia="Arial" w:hAnsi="Arial"/>
          <w:b w:val="false"/>
          <w:bCs w:val="false"/>
        </w:rPr>
        <w:t xml:space="preserve"> (hecho, ya comprobado) o </w:t>
      </w:r>
      <w:r>
        <w:rPr>
          <w:rFonts w:ascii="Arial" w:cs="Arial" w:eastAsia="Arial" w:hAnsi="Arial"/>
          <w:b/>
          <w:bCs/>
        </w:rPr>
        <w:t xml:space="preserve">?</w:t>
      </w:r>
      <w:r>
        <w:rPr>
          <w:rFonts w:ascii="Arial" w:cs="Arial" w:eastAsia="Arial" w:hAnsi="Arial"/>
          <w:b w:val="false"/>
          <w:bCs w:val="false"/>
        </w:rPr>
        <w:t xml:space="preserve"> (hipótesis, hay que ir a verificarla). Las causas son formas de trabajar, no personas.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700"/>
        <w:gridCol w:w="700"/>
        <w:gridCol w:w="2900"/>
        <w:gridCol w:w="2500"/>
        <w:gridCol w:w="2600"/>
        <w:gridCol w:w="1170"/>
        <w:gridCol w:w="1100"/>
      </w:tblGrid>
      <w:tr>
        <w:trPr>
          <w:cantSplit/>
          <w:tblHeader/>
        </w:trPr>
        <w:tc>
          <w:tcPr>
            <w:tcW w:type="dxa" w:w="29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Causa (las más votadas)</w:t>
            </w:r>
          </w:p>
        </w:tc>
        <w:tc>
          <w:tcPr>
            <w:tcW w:type="dxa" w:w="7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Votos</w:t>
            </w:r>
          </w:p>
        </w:tc>
        <w:tc>
          <w:tcPr>
            <w:tcW w:type="dxa" w:w="7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 / ?</w:t>
            </w:r>
          </w:p>
        </w:tc>
        <w:tc>
          <w:tcPr>
            <w:tcW w:type="dxa" w:w="29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¿Cómo se verifica en el lugar?</w:t>
            </w:r>
          </w:p>
        </w:tc>
        <w:tc>
          <w:tcPr>
            <w:tcW w:type="dxa" w:w="25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de la verificación</w:t>
            </w:r>
          </w:p>
        </w:tc>
        <w:tc>
          <w:tcPr>
            <w:tcW w:type="dxa" w:w="26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Contramedida</w:t>
            </w:r>
          </w:p>
        </w:tc>
        <w:tc>
          <w:tcPr>
            <w:tcW w:type="dxa" w:w="117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Quién</w:t>
            </w:r>
          </w:p>
        </w:tc>
        <w:tc>
          <w:tcPr>
            <w:tcW w:type="dxa" w:w="11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Cuándo</w:t>
            </w:r>
          </w:p>
        </w:tc>
      </w:tr>
      <w:tr>
        <w:trPr>
          <w:cantSplit/>
          <w:trHeight w:val="380" w:hRule="atLeast"/>
        </w:trPr>
        <w:tc>
          <w:tcPr>
            <w:tcW w:type="dxa" w:w="29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7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7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9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5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6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17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1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380" w:hRule="atLeast"/>
        </w:trPr>
        <w:tc>
          <w:tcPr>
            <w:tcW w:type="dxa" w:w="29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7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7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9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5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6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17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1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380" w:hRule="atLeast"/>
        </w:trPr>
        <w:tc>
          <w:tcPr>
            <w:tcW w:type="dxa" w:w="29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7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7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9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5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6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17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1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</w:tbl>
    <w:p>
      <w:pPr>
        <w:pStyle w:val="Heading1"/>
        <w:pageBreakBefore/>
      </w:pPr>
      <w:r>
        <w:t xml:space="preserve">H11 · A3 de resolución de problemas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70"/>
      </w:tblGrid>
      <w:tr>
        <w:tc>
          <w:tcPr>
            <w:tcW w:type="dxa" w:w="14570"/>
            <w:tcBorders>
              <w:top w:val="single" w:color="E0B000" w:sz="6"/>
              <w:left w:val="single" w:color="C99A00" w:sz="24"/>
              <w:bottom w:val="single" w:color="E0B000" w:sz="6"/>
              <w:right w:val="single" w:color="E0B000" w:sz="6"/>
            </w:tcBorders>
            <w:shd w:fill="FFF1B8" w:color="auto" w:val="clear"/>
            <w:tcMar>
              <w:top w:type="dxa" w:w="90"/>
              <w:left w:type="dxa" w:w="160"/>
              <w:bottom w:type="dxa" w:w="70"/>
              <w:right w:type="dxa" w:w="16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7A5200"/>
                <w:sz w:val="18"/>
                <w:szCs w:val="18"/>
              </w:rPr>
              <w:t xml:space="preserve">Objetivo de aprendizaje: </w:t>
            </w:r>
            <w:r>
              <w:rPr>
                <w:rFonts w:ascii="Arial" w:cs="Arial" w:eastAsia="Arial" w:hAnsi="Arial"/>
                <w:b/>
                <w:bCs/>
                <w:color w:val="14262E"/>
                <w:sz w:val="18"/>
                <w:szCs w:val="18"/>
              </w:rPr>
              <w:t xml:space="preserve">Aprender a contar un problema y su solución completa en una sola hoja.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7A5200"/>
                <w:sz w:val="18"/>
                <w:szCs w:val="18"/>
              </w:rPr>
              <w:t xml:space="preserve">Por qué se hace: </w:t>
            </w:r>
            <w:r>
              <w:rPr>
                <w:rFonts w:ascii="Arial" w:cs="Arial" w:eastAsia="Arial" w:hAnsi="Arial"/>
                <w:b/>
                <w:bCs/>
                <w:color w:val="14262E"/>
                <w:sz w:val="18"/>
                <w:szCs w:val="18"/>
              </w:rPr>
              <w:t xml:space="preserve">Obliga a entender antes de actuar y deja el razonamiento a la vista de todos.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7A5200"/>
                <w:sz w:val="18"/>
                <w:szCs w:val="18"/>
              </w:rPr>
              <w:t xml:space="preserve">Para qué se hace: </w:t>
            </w:r>
            <w:r>
              <w:rPr>
                <w:rFonts w:ascii="Arial" w:cs="Arial" w:eastAsia="Arial" w:hAnsi="Arial"/>
                <w:b/>
                <w:bCs/>
                <w:color w:val="14262E"/>
                <w:sz w:val="18"/>
                <w:szCs w:val="18"/>
              </w:rPr>
              <w:t xml:space="preserve">Ordenar situación, objetivo, causa, contramedidas, plan, seguimiento y estándar.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7A5200"/>
                <w:sz w:val="18"/>
                <w:szCs w:val="18"/>
              </w:rPr>
              <w:t xml:space="preserve">Alcance: </w:t>
            </w:r>
            <w:r>
              <w:rPr>
                <w:rFonts w:ascii="Arial" w:cs="Arial" w:eastAsia="Arial" w:hAnsi="Arial"/>
                <w:b/>
                <w:bCs/>
                <w:color w:val="14262E"/>
                <w:sz w:val="18"/>
                <w:szCs w:val="18"/>
              </w:rPr>
              <w:t xml:space="preserve">Un problema que se repite o un pendiente que no avanza, desde que se dispara hasta que queda estandarizado.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7A5200"/>
                <w:sz w:val="18"/>
                <w:szCs w:val="18"/>
              </w:rPr>
              <w:t xml:space="preserve">Qué te llevás: </w:t>
            </w:r>
            <w:r>
              <w:rPr>
                <w:rFonts w:ascii="Arial" w:cs="Arial" w:eastAsia="Arial" w:hAnsi="Arial"/>
                <w:b/>
                <w:bCs/>
                <w:color w:val="14262E"/>
                <w:sz w:val="18"/>
                <w:szCs w:val="18"/>
              </w:rPr>
              <w:t xml:space="preserve">No se pasa al lado derecho sin la causa verificada.</w:t>
            </w:r>
          </w:p>
        </w:tc>
      </w:tr>
    </w:tbl>
    <w:p>
      <w:pPr>
        <w:spacing w:after="100" w:before="80" w:line="276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Cuándo y quién: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 cuando se dispara un análisis; lo arma el dueño del problema con el facilitador.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700"/>
        <w:gridCol w:w="2700"/>
        <w:gridCol w:w="2370"/>
      </w:tblGrid>
      <w:tr>
        <w:trPr>
          <w:cantSplit/>
          <w:trHeight w:val="520" w:hRule="atLeast"/>
        </w:trPr>
        <w:tc>
          <w:tcPr>
            <w:tcW w:type="dxa" w:w="68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Título (el problema escrito como un hecho):</w:t>
            </w:r>
          </w:p>
        </w:tc>
        <w:tc>
          <w:tcPr>
            <w:tcW w:type="dxa" w:w="27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Dueño:</w:t>
            </w:r>
          </w:p>
        </w:tc>
        <w:tc>
          <w:tcPr>
            <w:tcW w:type="dxa" w:w="27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Facilitador:</w:t>
            </w:r>
          </w:p>
        </w:tc>
        <w:tc>
          <w:tcPr>
            <w:tcW w:type="dxa" w:w="237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Fecha:</w:t>
            </w:r>
          </w:p>
        </w:tc>
      </w:tr>
    </w:tbl>
    <w:p>
      <w:pPr>
        <w:spacing w:after="60"/>
      </w:pP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85"/>
        <w:gridCol w:w="7285"/>
      </w:tblGrid>
      <w:tr>
        <w:trPr>
          <w:cantSplit/>
        </w:trPr>
        <w:tc>
          <w:tcPr>
            <w:tcW w:type="dxa" w:w="7285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Lado izquierdo · PLANIFICAR (entender)</w:t>
            </w:r>
          </w:p>
        </w:tc>
        <w:tc>
          <w:tcPr>
            <w:tcW w:type="dxa" w:w="7285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Lado derecho · HACER, VERIFICAR, ACTUAR (resolver)</w:t>
            </w:r>
          </w:p>
        </w:tc>
      </w:tr>
    </w:tbl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85"/>
        <w:gridCol w:w="7285"/>
      </w:tblGrid>
      <w:tr>
        <w:tc>
          <w:tcPr>
            <w:tcW w:type="dxa" w:w="7285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1. Antecedentes</w:t>
            </w:r>
          </w:p>
          <w:p>
            <w:r>
              <w:rPr>
                <w:rFonts w:ascii="Arial" w:cs="Arial" w:eastAsia="Arial" w:hAnsi="Arial"/>
                <w:i/>
                <w:iCs/>
                <w:color w:val="54666E"/>
                <w:sz w:val="16"/>
                <w:szCs w:val="16"/>
              </w:rPr>
              <w:t xml:space="preserve">¿Por qué importa? ¿A qué objetivo del negocio afecta?</w:t>
            </w:r>
          </w:p>
          <w:p>
            <w:pPr>
              <w:pBdr>
                <w:bottom w:val="single" w:color="8A8A8A" w:sz="4"/>
              </w:pBdr>
              <w:spacing w:before="120"/>
            </w:pPr>
          </w:p>
        </w:tc>
        <w:tc>
          <w:tcPr>
            <w:tcW w:type="dxa" w:w="7285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5. Contramedidas</w:t>
            </w:r>
          </w:p>
          <w:p>
            <w:r>
              <w:rPr>
                <w:rFonts w:ascii="Arial" w:cs="Arial" w:eastAsia="Arial" w:hAnsi="Arial"/>
                <w:i/>
                <w:iCs/>
                <w:color w:val="54666E"/>
                <w:sz w:val="16"/>
                <w:szCs w:val="16"/>
              </w:rPr>
              <w:t xml:space="preserve">Una por causa. Mejor las que hacen imposible el error. Indicá qué causa (porqué) ataca cada una.</w:t>
            </w:r>
          </w:p>
          <w:p>
            <w:pPr>
              <w:pBdr>
                <w:bottom w:val="single" w:color="8A8A8A" w:sz="4"/>
              </w:pBdr>
              <w:spacing w:before="120"/>
            </w:pPr>
          </w:p>
          <w:p>
            <w:pPr>
              <w:pBdr>
                <w:bottom w:val="single" w:color="8A8A8A" w:sz="4"/>
              </w:pBdr>
              <w:spacing w:before="120"/>
            </w:pPr>
          </w:p>
        </w:tc>
      </w:tr>
      <w:tr>
        <w:tc>
          <w:tcPr>
            <w:tcW w:type="dxa" w:w="7285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2. Situación actual</w:t>
            </w:r>
          </w:p>
          <w:p>
            <w:r>
              <w:rPr>
                <w:rFonts w:ascii="Arial" w:cs="Arial" w:eastAsia="Arial" w:hAnsi="Arial"/>
                <w:i/>
                <w:iCs/>
                <w:color w:val="54666E"/>
                <w:sz w:val="16"/>
                <w:szCs w:val="16"/>
              </w:rPr>
              <w:t xml:space="preserve">Solo hechos y números: qué, cuánto, cuándo, dónde. Si falta un dato: «a relevar».</w:t>
            </w:r>
          </w:p>
          <w:p>
            <w:pPr>
              <w:pBdr>
                <w:bottom w:val="single" w:color="8A8A8A" w:sz="4"/>
              </w:pBdr>
              <w:spacing w:before="120"/>
            </w:pPr>
          </w:p>
          <w:p>
            <w:pPr>
              <w:pBdr>
                <w:bottom w:val="single" w:color="8A8A8A" w:sz="4"/>
              </w:pBdr>
              <w:spacing w:before="120"/>
            </w:pPr>
          </w:p>
        </w:tc>
        <w:tc>
          <w:tcPr>
            <w:tcW w:type="dxa" w:w="7285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6. Plan de implementación</w:t>
            </w:r>
          </w:p>
          <w:p>
            <w:r>
              <w:rPr>
                <w:rFonts w:ascii="Arial" w:cs="Arial" w:eastAsia="Arial" w:hAnsi="Arial"/>
                <w:i/>
                <w:iCs/>
                <w:color w:val="54666E"/>
                <w:sz w:val="16"/>
                <w:szCs w:val="16"/>
              </w:rPr>
              <w:t xml:space="preserve">Acción · quién · cuándo · estado. Cada acción se carga en el plan de acción (H8). Sin nombre y sin fecha, no existe.</w:t>
            </w:r>
          </w:p>
          <w:p>
            <w:pPr>
              <w:pBdr>
                <w:bottom w:val="single" w:color="8A8A8A" w:sz="4"/>
              </w:pBdr>
              <w:spacing w:before="120"/>
            </w:pPr>
          </w:p>
          <w:p>
            <w:pPr>
              <w:pBdr>
                <w:bottom w:val="single" w:color="8A8A8A" w:sz="4"/>
              </w:pBdr>
              <w:spacing w:before="120"/>
            </w:pPr>
          </w:p>
        </w:tc>
      </w:tr>
      <w:tr>
        <w:tc>
          <w:tcPr>
            <w:tcW w:type="dxa" w:w="7285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3. Objetivo</w:t>
            </w:r>
          </w:p>
          <w:p>
            <w:r>
              <w:rPr>
                <w:rFonts w:ascii="Arial" w:cs="Arial" w:eastAsia="Arial" w:hAnsi="Arial"/>
                <w:i/>
                <w:iCs/>
                <w:color w:val="54666E"/>
                <w:sz w:val="16"/>
                <w:szCs w:val="16"/>
              </w:rPr>
              <w:t xml:space="preserve">Qué número, medido con qué indicador y para cuándo.</w:t>
            </w:r>
          </w:p>
          <w:p>
            <w:pPr>
              <w:pBdr>
                <w:bottom w:val="single" w:color="8A8A8A" w:sz="4"/>
              </w:pBdr>
              <w:spacing w:before="120"/>
            </w:pPr>
          </w:p>
        </w:tc>
        <w:tc>
          <w:tcPr>
            <w:tcW w:type="dxa" w:w="7285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7. Seguimiento</w:t>
            </w:r>
          </w:p>
          <w:p>
            <w:r>
              <w:rPr>
                <w:rFonts w:ascii="Arial" w:cs="Arial" w:eastAsia="Arial" w:hAnsi="Arial"/>
                <w:i/>
                <w:iCs/>
                <w:color w:val="54666E"/>
                <w:sz w:val="16"/>
                <w:szCs w:val="16"/>
              </w:rPr>
              <w:t xml:space="preserve">Fecha de revisión · valor del indicador · decisión (adoptar, ajustar, descartar).</w:t>
            </w:r>
          </w:p>
          <w:p>
            <w:pPr>
              <w:pBdr>
                <w:bottom w:val="single" w:color="8A8A8A" w:sz="4"/>
              </w:pBdr>
              <w:spacing w:before="120"/>
            </w:pPr>
          </w:p>
          <w:p>
            <w:pPr>
              <w:pBdr>
                <w:bottom w:val="single" w:color="8A8A8A" w:sz="4"/>
              </w:pBdr>
              <w:spacing w:before="120"/>
            </w:pPr>
          </w:p>
        </w:tc>
      </w:tr>
      <w:tr>
        <w:tc>
          <w:tcPr>
            <w:tcW w:type="dxa" w:w="7285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4. Causa raíz (5 porqués / Ishikawa)</w:t>
            </w:r>
          </w:p>
          <w:p>
            <w:r>
              <w:rPr>
                <w:rFonts w:ascii="Arial" w:cs="Arial" w:eastAsia="Arial" w:hAnsi="Arial"/>
                <w:i/>
                <w:iCs/>
                <w:color w:val="54666E"/>
                <w:sz w:val="16"/>
                <w:szCs w:val="16"/>
              </w:rPr>
              <w:t xml:space="preserve">Cada respuesta es un hecho o una hipótesis a verificar. Nunca una persona.</w:t>
            </w:r>
          </w:p>
          <w:p>
            <w:pPr>
              <w:pBdr>
                <w:bottom w:val="single" w:color="8A8A8A" w:sz="4"/>
              </w:pBdr>
              <w:spacing w:before="120"/>
            </w:pPr>
          </w:p>
          <w:p>
            <w:pPr>
              <w:pBdr>
                <w:bottom w:val="single" w:color="8A8A8A" w:sz="4"/>
              </w:pBdr>
              <w:spacing w:before="120"/>
            </w:pPr>
          </w:p>
        </w:tc>
        <w:tc>
          <w:tcPr>
            <w:tcW w:type="dxa" w:w="7285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8. Estandarizar y próximo paso</w:t>
            </w:r>
          </w:p>
          <w:p>
            <w:r>
              <w:rPr>
                <w:rFonts w:ascii="Arial" w:cs="Arial" w:eastAsia="Arial" w:hAnsi="Arial"/>
                <w:i/>
                <w:iCs/>
                <w:color w:val="54666E"/>
                <w:sz w:val="16"/>
                <w:szCs w:val="16"/>
              </w:rPr>
              <w:t xml:space="preserve">¿Qué queda escrito? ¿A quién se capacita? ¿Qué causa pendiente abre el próximo ciclo?</w:t>
            </w:r>
          </w:p>
          <w:p>
            <w:pPr>
              <w:pBdr>
                <w:bottom w:val="single" w:color="8A8A8A" w:sz="4"/>
              </w:pBdr>
              <w:spacing w:before="120"/>
            </w:pPr>
          </w:p>
        </w:tc>
      </w:tr>
    </w:tbl>
    <w:p>
      <w:pPr>
        <w:sectPr>
          <w:footerReference w:type="default" r:id="rId11"/>
          <w:pgSz w:w="16838" w:h="11906" w:orient="landscape"/>
          <w:pgMar w:top="850" w:right="1134" w:bottom="850" w:left="1134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H12 · Hoja de estándar (procedimiento en una página)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B000" w:sz="6"/>
              <w:left w:val="single" w:color="C99A00" w:sz="24"/>
              <w:bottom w:val="single" w:color="E0B000" w:sz="6"/>
              <w:right w:val="single" w:color="E0B000" w:sz="6"/>
            </w:tcBorders>
            <w:shd w:fill="FFF1B8" w:color="auto" w:val="clear"/>
            <w:tcMar>
              <w:top w:type="dxa" w:w="90"/>
              <w:left w:type="dxa" w:w="160"/>
              <w:bottom w:type="dxa" w:w="70"/>
              <w:right w:type="dxa" w:w="16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7A5200"/>
                <w:sz w:val="18"/>
                <w:szCs w:val="18"/>
              </w:rPr>
              <w:t xml:space="preserve">Objetivo de aprendizaje: </w:t>
            </w:r>
            <w:r>
              <w:rPr>
                <w:rFonts w:ascii="Arial" w:cs="Arial" w:eastAsia="Arial" w:hAnsi="Arial"/>
                <w:b/>
                <w:bCs/>
                <w:color w:val="14262E"/>
                <w:sz w:val="18"/>
                <w:szCs w:val="18"/>
              </w:rPr>
              <w:t xml:space="preserve">Aprender a dejar escrita la mejor forma conocida de hacer una tarea.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7A5200"/>
                <w:sz w:val="18"/>
                <w:szCs w:val="18"/>
              </w:rPr>
              <w:t xml:space="preserve">Por qué se hace: </w:t>
            </w:r>
            <w:r>
              <w:rPr>
                <w:rFonts w:ascii="Arial" w:cs="Arial" w:eastAsia="Arial" w:hAnsi="Arial"/>
                <w:b/>
                <w:bCs/>
                <w:color w:val="14262E"/>
                <w:sz w:val="18"/>
                <w:szCs w:val="18"/>
              </w:rPr>
              <w:t xml:space="preserve">Lo que no se escribe ni se enseña, a los pocos meses se pierde.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7A5200"/>
                <w:sz w:val="18"/>
                <w:szCs w:val="18"/>
              </w:rPr>
              <w:t xml:space="preserve">Para qué se hace: </w:t>
            </w:r>
            <w:r>
              <w:rPr>
                <w:rFonts w:ascii="Arial" w:cs="Arial" w:eastAsia="Arial" w:hAnsi="Arial"/>
                <w:b/>
                <w:bCs/>
                <w:color w:val="14262E"/>
                <w:sz w:val="18"/>
                <w:szCs w:val="18"/>
              </w:rPr>
              <w:t xml:space="preserve">Que todos los turnos hagan la tarea igual y bien.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7A5200"/>
                <w:sz w:val="18"/>
                <w:szCs w:val="18"/>
              </w:rPr>
              <w:t xml:space="preserve">Alcance: </w:t>
            </w:r>
            <w:r>
              <w:rPr>
                <w:rFonts w:ascii="Arial" w:cs="Arial" w:eastAsia="Arial" w:hAnsi="Arial"/>
                <w:b/>
                <w:bCs/>
                <w:color w:val="14262E"/>
                <w:sz w:val="18"/>
                <w:szCs w:val="18"/>
              </w:rPr>
              <w:t xml:space="preserve">Cada contramedida que funcionó. Se pega en el puesto de trabajo.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7A5200"/>
                <w:sz w:val="18"/>
                <w:szCs w:val="18"/>
              </w:rPr>
              <w:t xml:space="preserve">Qué te llevás: </w:t>
            </w:r>
            <w:r>
              <w:rPr>
                <w:rFonts w:ascii="Arial" w:cs="Arial" w:eastAsia="Arial" w:hAnsi="Arial"/>
                <w:b/>
                <w:bCs/>
                <w:color w:val="14262E"/>
                <w:sz w:val="18"/>
                <w:szCs w:val="18"/>
              </w:rPr>
              <w:t xml:space="preserve">El estándar no es el final: es el punto de partida de la próxima mejora.</w:t>
            </w:r>
          </w:p>
        </w:tc>
      </w:tr>
    </w:tbl>
    <w:p>
      <w:pPr>
        <w:spacing w:after="100" w:before="80" w:line="276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Cuándo y quién: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 cuando una contramedida funcionó; la escribe el dueño, la aprueba el franquiciado y se pega en el lugar de trabajo.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400"/>
        <w:gridCol w:w="1838"/>
      </w:tblGrid>
      <w:tr>
        <w:trPr>
          <w:cantSplit/>
          <w:trHeight w:val="520" w:hRule="atLeast"/>
        </w:trPr>
        <w:tc>
          <w:tcPr>
            <w:tcW w:type="dxa" w:w="54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Nombre del estándar:</w:t>
            </w:r>
          </w:p>
        </w:tc>
        <w:tc>
          <w:tcPr>
            <w:tcW w:type="dxa" w:w="24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Área:</w:t>
            </w:r>
          </w:p>
        </w:tc>
        <w:tc>
          <w:tcPr>
            <w:tcW w:type="dxa" w:w="18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Versión: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00"/>
        <w:gridCol w:w="3038"/>
      </w:tblGrid>
      <w:tr>
        <w:trPr>
          <w:cantSplit/>
          <w:trHeight w:val="520" w:hRule="atLeast"/>
        </w:trPr>
        <w:tc>
          <w:tcPr>
            <w:tcW w:type="dxa" w:w="4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Dueño:</w:t>
            </w:r>
          </w:p>
        </w:tc>
        <w:tc>
          <w:tcPr>
            <w:tcW w:type="dxa" w:w="26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Fecha:</w:t>
            </w:r>
          </w:p>
        </w:tc>
        <w:tc>
          <w:tcPr>
            <w:tcW w:type="dxa" w:w="30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Próxima revisión: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520" w:hRule="atLeast"/>
        </w:trPr>
        <w:tc>
          <w:tcPr>
            <w:tcW w:type="dxa" w:w="96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Para qué sirve (qué error o pérdida evita):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520" w:hRule="atLeast"/>
        </w:trPr>
        <w:tc>
          <w:tcPr>
            <w:tcW w:type="dxa" w:w="96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Cuándo se aplica (momento, disparador):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600"/>
        <w:gridCol w:w="3300"/>
        <w:gridCol w:w="2238"/>
      </w:tblGrid>
      <w:tr>
        <w:trPr>
          <w:cantSplit/>
          <w:tblHeader/>
        </w:trPr>
        <w:tc>
          <w:tcPr>
            <w:tcW w:type="dxa" w:w="5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Paso (qué se hace)</w:t>
            </w:r>
          </w:p>
        </w:tc>
        <w:tc>
          <w:tcPr>
            <w:tcW w:type="dxa" w:w="33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Punto clave (cómo hacerlo bien)</w:t>
            </w:r>
          </w:p>
        </w:tc>
        <w:tc>
          <w:tcPr>
            <w:tcW w:type="dxa" w:w="22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 qué</w:t>
            </w:r>
          </w:p>
        </w:tc>
      </w:tr>
      <w:tr>
        <w:trPr>
          <w:cantSplit/>
          <w:trHeight w:val="560" w:hRule="atLeast"/>
        </w:trPr>
        <w:tc>
          <w:tcPr>
            <w:tcW w:type="dxa" w:w="5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3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2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560" w:hRule="atLeast"/>
        </w:trPr>
        <w:tc>
          <w:tcPr>
            <w:tcW w:type="dxa" w:w="5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3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2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560" w:hRule="atLeast"/>
        </w:trPr>
        <w:tc>
          <w:tcPr>
            <w:tcW w:type="dxa" w:w="5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3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2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560" w:hRule="atLeast"/>
        </w:trPr>
        <w:tc>
          <w:tcPr>
            <w:tcW w:type="dxa" w:w="5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3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2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560" w:hRule="atLeast"/>
        </w:trPr>
        <w:tc>
          <w:tcPr>
            <w:tcW w:type="dxa" w:w="5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3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2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560" w:hRule="atLeast"/>
        </w:trPr>
        <w:tc>
          <w:tcPr>
            <w:tcW w:type="dxa" w:w="5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6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3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2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rHeight w:val="1800" w:hRule="atLeast"/>
        </w:trPr>
        <w:tc>
          <w:tcPr>
            <w:tcW w:type="dxa" w:w="4819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Foto o dibujo del estado correcto</w:t>
            </w:r>
          </w:p>
        </w:tc>
        <w:tc>
          <w:tcPr>
            <w:tcW w:type="dxa" w:w="4819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 algo falla: qué hacer y a quién avisar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F4C5C" w:sz="24"/>
              <w:bottom w:val="none" w:color="FFFFFF" w:sz="0"/>
              <w:right w:val="none" w:color="FFFFFF" w:sz="0"/>
            </w:tcBorders>
            <w:shd w:fill="E3EFF2" w:color="auto" w:val="clear"/>
            <w:tcMar>
              <w:top w:type="dxa" w:w="110"/>
              <w:left w:type="dxa" w:w="170"/>
              <w:bottom w:type="dxa" w:w="90"/>
              <w:right w:type="dxa" w:w="17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4C5C"/>
              </w:rPr>
              <w:t xml:space="preserve">Ejemplos de estándares de una línea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El ¼ y el ½ se pesan siempre (250 g y 500 g, ± 10 g) · Regular la temperatura del freezer al cambiar la demanda · Verificar en caja que las apps estén abiertas · No modificar las computadoras de la franquicia sin autorización · El freezer se levanta, no se arrastra.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H13 · Control de calidad del análisis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B000" w:sz="6"/>
              <w:left w:val="single" w:color="C99A00" w:sz="24"/>
              <w:bottom w:val="single" w:color="E0B000" w:sz="6"/>
              <w:right w:val="single" w:color="E0B000" w:sz="6"/>
            </w:tcBorders>
            <w:shd w:fill="FFF1B8" w:color="auto" w:val="clear"/>
            <w:tcMar>
              <w:top w:type="dxa" w:w="90"/>
              <w:left w:type="dxa" w:w="160"/>
              <w:bottom w:type="dxa" w:w="70"/>
              <w:right w:type="dxa" w:w="16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7A5200"/>
                <w:sz w:val="18"/>
                <w:szCs w:val="18"/>
              </w:rPr>
              <w:t xml:space="preserve">Objetivo de aprendizaje: </w:t>
            </w:r>
            <w:r>
              <w:rPr>
                <w:rFonts w:ascii="Arial" w:cs="Arial" w:eastAsia="Arial" w:hAnsi="Arial"/>
                <w:b/>
                <w:bCs/>
                <w:color w:val="14262E"/>
                <w:sz w:val="18"/>
                <w:szCs w:val="18"/>
              </w:rPr>
              <w:t xml:space="preserve">Aprender a revisar un análisis antes de darlo por cerrado.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7A5200"/>
                <w:sz w:val="18"/>
                <w:szCs w:val="18"/>
              </w:rPr>
              <w:t xml:space="preserve">Por qué se hace: </w:t>
            </w:r>
            <w:r>
              <w:rPr>
                <w:rFonts w:ascii="Arial" w:cs="Arial" w:eastAsia="Arial" w:hAnsi="Arial"/>
                <w:b/>
                <w:bCs/>
                <w:color w:val="14262E"/>
                <w:sz w:val="18"/>
                <w:szCs w:val="18"/>
              </w:rPr>
              <w:t xml:space="preserve">Un A3 mal cerrado da por resuelto algo que va a volver.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7A5200"/>
                <w:sz w:val="18"/>
                <w:szCs w:val="18"/>
              </w:rPr>
              <w:t xml:space="preserve">Para qué se hace: </w:t>
            </w:r>
            <w:r>
              <w:rPr>
                <w:rFonts w:ascii="Arial" w:cs="Arial" w:eastAsia="Arial" w:hAnsi="Arial"/>
                <w:b/>
                <w:bCs/>
                <w:color w:val="14262E"/>
                <w:sz w:val="18"/>
                <w:szCs w:val="18"/>
              </w:rPr>
              <w:t xml:space="preserve">Comprobar que el problema, la causa, las acciones y el seguimiento están bien hechos.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7A5200"/>
                <w:sz w:val="18"/>
                <w:szCs w:val="18"/>
              </w:rPr>
              <w:t xml:space="preserve">Alcance: </w:t>
            </w:r>
            <w:r>
              <w:rPr>
                <w:rFonts w:ascii="Arial" w:cs="Arial" w:eastAsia="Arial" w:hAnsi="Arial"/>
                <w:b/>
                <w:bCs/>
                <w:color w:val="14262E"/>
                <w:sz w:val="18"/>
                <w:szCs w:val="18"/>
              </w:rPr>
              <w:t xml:space="preserve">Todo A3, antes de cerrarlo o de estandarizar.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7A5200"/>
                <w:sz w:val="18"/>
                <w:szCs w:val="18"/>
              </w:rPr>
              <w:t xml:space="preserve">Qué te llevás: </w:t>
            </w:r>
            <w:r>
              <w:rPr>
                <w:rFonts w:ascii="Arial" w:cs="Arial" w:eastAsia="Arial" w:hAnsi="Arial"/>
                <w:b/>
                <w:bCs/>
                <w:color w:val="14262E"/>
                <w:sz w:val="18"/>
                <w:szCs w:val="18"/>
              </w:rPr>
              <w:t xml:space="preserve">Si alguna respuesta es «no», el análisis no está terminado.</w:t>
            </w:r>
          </w:p>
        </w:tc>
      </w:tr>
    </w:tbl>
    <w:p>
      <w:pPr>
        <w:spacing w:after="100" w:before="80" w:line="276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Cuándo y quién: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 antes de cerrar un A3 o de estandarizar; el facilitador con el dueño.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700"/>
        <w:gridCol w:w="700"/>
        <w:gridCol w:w="2838"/>
      </w:tblGrid>
      <w:tr>
        <w:trPr>
          <w:cantSplit/>
          <w:tblHeader/>
        </w:trPr>
        <w:tc>
          <w:tcPr>
            <w:tcW w:type="dxa" w:w="54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Pregunta</w:t>
            </w:r>
          </w:p>
        </w:tc>
        <w:tc>
          <w:tcPr>
            <w:tcW w:type="dxa" w:w="7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Sí</w:t>
            </w:r>
          </w:p>
        </w:tc>
        <w:tc>
          <w:tcPr>
            <w:tcW w:type="dxa" w:w="7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28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falta</w:t>
            </w:r>
          </w:p>
        </w:tc>
      </w:tr>
      <w:tr>
        <w:trPr>
          <w:cantSplit/>
          <w:trHeight w:val="480" w:hRule="atLeast"/>
        </w:trPr>
        <w:tc>
          <w:tcPr>
            <w:tcW w:type="dxa" w:w="54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¿La definición del problema es específica y medible?</w:t>
            </w:r>
          </w:p>
        </w:tc>
        <w:tc>
          <w:tcPr>
            <w:tcW w:type="dxa" w:w="7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7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8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480" w:hRule="atLeast"/>
        </w:trPr>
        <w:tc>
          <w:tcPr>
            <w:tcW w:type="dxa" w:w="54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¿Las causas están separadas de los síntomas?</w:t>
            </w:r>
          </w:p>
        </w:tc>
        <w:tc>
          <w:tcPr>
            <w:tcW w:type="dxa" w:w="7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7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8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480" w:hRule="atLeast"/>
        </w:trPr>
        <w:tc>
          <w:tcPr>
            <w:tcW w:type="dxa" w:w="54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¿Las hipótesis se validaron en el lugar de trabajo?</w:t>
            </w:r>
          </w:p>
        </w:tc>
        <w:tc>
          <w:tcPr>
            <w:tcW w:type="dxa" w:w="7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7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8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480" w:hRule="atLeast"/>
        </w:trPr>
        <w:tc>
          <w:tcPr>
            <w:tcW w:type="dxa" w:w="54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¿Cada contramedida ataca una causa demostrada?</w:t>
            </w:r>
          </w:p>
        </w:tc>
        <w:tc>
          <w:tcPr>
            <w:tcW w:type="dxa" w:w="7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7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8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480" w:hRule="atLeast"/>
        </w:trPr>
        <w:tc>
          <w:tcPr>
            <w:tcW w:type="dxa" w:w="54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¿Cada acción tiene responsable, plazo y evidencia de cierre?</w:t>
            </w:r>
          </w:p>
        </w:tc>
        <w:tc>
          <w:tcPr>
            <w:tcW w:type="dxa" w:w="7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7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8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480" w:hRule="atLeast"/>
        </w:trPr>
        <w:tc>
          <w:tcPr>
            <w:tcW w:type="dxa" w:w="54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¿Hay un indicador antes y después, y un período de seguimiento?</w:t>
            </w:r>
          </w:p>
        </w:tc>
        <w:tc>
          <w:tcPr>
            <w:tcW w:type="dxa" w:w="7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7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8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480" w:hRule="atLeast"/>
        </w:trPr>
        <w:tc>
          <w:tcPr>
            <w:tcW w:type="dxa" w:w="54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¿Se actualizó el estándar y se capacitó al equipo?</w:t>
            </w:r>
          </w:p>
        </w:tc>
        <w:tc>
          <w:tcPr>
            <w:tcW w:type="dxa" w:w="7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7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8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</w:tbl>
    <w:p>
      <w:pPr>
        <w:spacing w:after="100" w:before="80" w:line="276"/>
      </w:pPr>
      <w:r>
        <w:rPr>
          <w:rFonts w:ascii="Arial" w:cs="Arial" w:eastAsia="Arial" w:hAnsi="Arial"/>
          <w:b w:val="false"/>
          <w:bCs w:val="false"/>
          <w:i/>
          <w:iCs/>
        </w:rPr>
        <w:t xml:space="preserve">No cierres un A3 solo porque pasó un período sin incidentes: si vuelve la falla, se contiene, se registra y se vuelve al análisis.</w:t>
      </w:r>
    </w:p>
    <w:p>
      <w:pPr>
        <w:pStyle w:val="Heading1"/>
        <w:pageBreakBefore/>
      </w:pPr>
      <w:r>
        <w:t xml:space="preserve">H14 · Chequeo de apertura y del turno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B000" w:sz="6"/>
              <w:left w:val="single" w:color="C99A00" w:sz="24"/>
              <w:bottom w:val="single" w:color="E0B000" w:sz="6"/>
              <w:right w:val="single" w:color="E0B000" w:sz="6"/>
            </w:tcBorders>
            <w:shd w:fill="FFF1B8" w:color="auto" w:val="clear"/>
            <w:tcMar>
              <w:top w:type="dxa" w:w="90"/>
              <w:left w:type="dxa" w:w="160"/>
              <w:bottom w:type="dxa" w:w="70"/>
              <w:right w:type="dxa" w:w="16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7A5200"/>
                <w:sz w:val="18"/>
                <w:szCs w:val="18"/>
              </w:rPr>
              <w:t xml:space="preserve">Objetivo de aprendizaje: </w:t>
            </w:r>
            <w:r>
              <w:rPr>
                <w:rFonts w:ascii="Arial" w:cs="Arial" w:eastAsia="Arial" w:hAnsi="Arial"/>
                <w:b/>
                <w:bCs/>
                <w:color w:val="14262E"/>
                <w:sz w:val="18"/>
                <w:szCs w:val="18"/>
              </w:rPr>
              <w:t xml:space="preserve">Aprender a prevenir las fallas que más cuestan, antes de que pasen.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7A5200"/>
                <w:sz w:val="18"/>
                <w:szCs w:val="18"/>
              </w:rPr>
              <w:t xml:space="preserve">Por qué se hace: </w:t>
            </w:r>
            <w:r>
              <w:rPr>
                <w:rFonts w:ascii="Arial" w:cs="Arial" w:eastAsia="Arial" w:hAnsi="Arial"/>
                <w:b/>
                <w:bCs/>
                <w:color w:val="14262E"/>
                <w:sz w:val="18"/>
                <w:szCs w:val="18"/>
              </w:rPr>
              <w:t xml:space="preserve">Muchas pérdidas empiezan en la apertura y recién se descubren al cierre.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7A5200"/>
                <w:sz w:val="18"/>
                <w:szCs w:val="18"/>
              </w:rPr>
              <w:t xml:space="preserve">Para qué se hace: </w:t>
            </w:r>
            <w:r>
              <w:rPr>
                <w:rFonts w:ascii="Arial" w:cs="Arial" w:eastAsia="Arial" w:hAnsi="Arial"/>
                <w:b/>
                <w:bCs/>
                <w:color w:val="14262E"/>
                <w:sz w:val="18"/>
                <w:szCs w:val="18"/>
              </w:rPr>
              <w:t xml:space="preserve">Controlar en horarios fijos lo que frena la venta o sube el costo.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7A5200"/>
                <w:sz w:val="18"/>
                <w:szCs w:val="18"/>
              </w:rPr>
              <w:t xml:space="preserve">Alcance: </w:t>
            </w:r>
            <w:r>
              <w:rPr>
                <w:rFonts w:ascii="Arial" w:cs="Arial" w:eastAsia="Arial" w:hAnsi="Arial"/>
                <w:b/>
                <w:bCs/>
                <w:color w:val="14262E"/>
                <w:sz w:val="18"/>
                <w:szCs w:val="18"/>
              </w:rPr>
              <w:t xml:space="preserve">Cada apertura y los controles fijos del turno; caja y responsable de área.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7A5200"/>
                <w:sz w:val="18"/>
                <w:szCs w:val="18"/>
              </w:rPr>
              <w:t xml:space="preserve">Qué te llevás: </w:t>
            </w:r>
            <w:r>
              <w:rPr>
                <w:rFonts w:ascii="Arial" w:cs="Arial" w:eastAsia="Arial" w:hAnsi="Arial"/>
                <w:b/>
                <w:bCs/>
                <w:color w:val="14262E"/>
                <w:sz w:val="18"/>
                <w:szCs w:val="18"/>
              </w:rPr>
              <w:t xml:space="preserve">Revisar a tiempo es mucho más barato que corregir después.</w:t>
            </w:r>
          </w:p>
        </w:tc>
      </w:tr>
    </w:tbl>
    <w:p>
      <w:pPr>
        <w:spacing w:after="100" w:before="80" w:line="276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Cuándo y quién: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 en la apertura y en horarios fijos del turno; caja y responsable de área. Marcá ✓ o ✗ y la hora.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638"/>
      </w:tblGrid>
      <w:tr>
        <w:trPr>
          <w:cantSplit/>
          <w:trHeight w:val="520" w:hRule="atLeast"/>
        </w:trPr>
        <w:tc>
          <w:tcPr>
            <w:tcW w:type="dxa" w:w="3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Fecha:</w:t>
            </w:r>
          </w:p>
        </w:tc>
        <w:tc>
          <w:tcPr>
            <w:tcW w:type="dxa" w:w="3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Turno:</w:t>
            </w:r>
          </w:p>
        </w:tc>
        <w:tc>
          <w:tcPr>
            <w:tcW w:type="dxa" w:w="36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Responsable: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050"/>
        <w:gridCol w:w="1050"/>
        <w:gridCol w:w="1050"/>
        <w:gridCol w:w="1050"/>
        <w:gridCol w:w="1938"/>
      </w:tblGrid>
      <w:tr>
        <w:trPr>
          <w:cantSplit/>
          <w:tblHeader/>
        </w:trPr>
        <w:tc>
          <w:tcPr>
            <w:tcW w:type="dxa" w:w="35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se controla</w:t>
            </w:r>
          </w:p>
        </w:tc>
        <w:tc>
          <w:tcPr>
            <w:tcW w:type="dxa" w:w="10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Apertura</w:t>
            </w:r>
          </w:p>
        </w:tc>
        <w:tc>
          <w:tcPr>
            <w:tcW w:type="dxa" w:w="10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 __ h</w:t>
            </w:r>
          </w:p>
        </w:tc>
        <w:tc>
          <w:tcPr>
            <w:tcW w:type="dxa" w:w="10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 __ h</w:t>
            </w:r>
          </w:p>
        </w:tc>
        <w:tc>
          <w:tcPr>
            <w:tcW w:type="dxa" w:w="10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Cierre</w:t>
            </w:r>
          </w:p>
        </w:tc>
        <w:tc>
          <w:tcPr>
            <w:tcW w:type="dxa" w:w="19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 falla: a quién avisar</w:t>
            </w:r>
          </w:p>
        </w:tc>
      </w:tr>
      <w:tr>
        <w:trPr>
          <w:cantSplit/>
          <w:trHeight w:val="470" w:hRule="atLeast"/>
        </w:trPr>
        <w:tc>
          <w:tcPr>
            <w:tcW w:type="dxa" w:w="35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Recepciones del día cargadas en el sistema</w:t>
            </w:r>
          </w:p>
        </w:tc>
        <w:tc>
          <w:tcPr>
            <w:tcW w:type="dxa" w:w="10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0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0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0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9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470" w:hRule="atLeast"/>
        </w:trPr>
        <w:tc>
          <w:tcPr>
            <w:tcW w:type="dxa" w:w="35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Cada app de delivery abierta y recibiendo pedidos</w:t>
            </w:r>
          </w:p>
        </w:tc>
        <w:tc>
          <w:tcPr>
            <w:tcW w:type="dxa" w:w="10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0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0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0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9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470" w:hRule="atLeast"/>
        </w:trPr>
        <w:tc>
          <w:tcPr>
            <w:tcW w:type="dxa" w:w="35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Temperatura de los freezers de atención regulada según la demanda del día</w:t>
            </w:r>
          </w:p>
        </w:tc>
        <w:tc>
          <w:tcPr>
            <w:tcW w:type="dxa" w:w="10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0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0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0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9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470" w:hRule="atLeast"/>
        </w:trPr>
        <w:tc>
          <w:tcPr>
            <w:tcW w:type="dxa" w:w="35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Temperatura de la cámara en rango (−18 °C a −22 °C, según manual)</w:t>
            </w:r>
          </w:p>
        </w:tc>
        <w:tc>
          <w:tcPr>
            <w:tcW w:type="dxa" w:w="10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0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0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0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9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470" w:hRule="atLeast"/>
        </w:trPr>
        <w:tc>
          <w:tcPr>
            <w:tcW w:type="dxa" w:w="35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Sistema de cobro con los datos del día cargados</w:t>
            </w:r>
          </w:p>
        </w:tc>
        <w:tc>
          <w:tcPr>
            <w:tcW w:type="dxa" w:w="10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0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0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0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9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470" w:hRule="atLeast"/>
        </w:trPr>
        <w:tc>
          <w:tcPr>
            <w:tcW w:type="dxa" w:w="35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Promociones cargadas en el sistema e impresas en el salón</w:t>
            </w:r>
          </w:p>
        </w:tc>
        <w:tc>
          <w:tcPr>
            <w:tcW w:type="dxa" w:w="10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0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0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0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9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470" w:hRule="atLeast"/>
        </w:trPr>
        <w:tc>
          <w:tcPr>
            <w:tcW w:type="dxa" w:w="35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Ningún cambio en las computadoras sin autorización</w:t>
            </w:r>
          </w:p>
        </w:tc>
        <w:tc>
          <w:tcPr>
            <w:tcW w:type="dxa" w:w="10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0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0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0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9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470" w:hRule="atLeast"/>
        </w:trPr>
        <w:tc>
          <w:tcPr>
            <w:tcW w:type="dxa" w:w="35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Porción: 5 servicios pesados al azar, dentro de la tolerancia</w:t>
            </w:r>
          </w:p>
        </w:tc>
        <w:tc>
          <w:tcPr>
            <w:tcW w:type="dxa" w:w="10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0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0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0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9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470" w:hRule="atLeast"/>
        </w:trPr>
        <w:tc>
          <w:tcPr>
            <w:tcW w:type="dxa" w:w="35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Pozos con su cartel de sabor y número</w:t>
            </w:r>
          </w:p>
        </w:tc>
        <w:tc>
          <w:tcPr>
            <w:tcW w:type="dxa" w:w="10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0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0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0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9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470" w:hRule="atLeast"/>
        </w:trPr>
        <w:tc>
          <w:tcPr>
            <w:tcW w:type="dxa" w:w="35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Productos críticos en su posición rotulada</w:t>
            </w:r>
          </w:p>
        </w:tc>
        <w:tc>
          <w:tcPr>
            <w:tcW w:type="dxa" w:w="10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0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0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0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9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470" w:hRule="atLeast"/>
        </w:trPr>
        <w:tc>
          <w:tcPr>
            <w:tcW w:type="dxa" w:w="35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0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0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0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0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9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</w:tbl>
    <w:p>
      <w:pPr>
        <w:spacing w:after="100" w:before="60" w:line="276"/>
      </w:pPr>
      <w:r>
        <w:rPr>
          <w:rFonts w:ascii="Arial" w:cs="Arial" w:eastAsia="Arial" w:hAnsi="Arial"/>
          <w:b w:val="false"/>
          <w:bCs w:val="false"/>
          <w:i/>
          <w:iCs/>
        </w:rPr>
        <w:t xml:space="preserve">Cada ítem apunta a una falla frecuente en una heladería. Sumá los de tu franquicia en la fila libre.</w:t>
      </w:r>
    </w:p>
    <w:p>
      <w:pPr>
        <w:pStyle w:val="Heading1"/>
        <w:pageBreakBefore/>
      </w:pPr>
      <w:r>
        <w:t xml:space="preserve">H15 · Calendario de rutinas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B000" w:sz="6"/>
              <w:left w:val="single" w:color="C99A00" w:sz="24"/>
              <w:bottom w:val="single" w:color="E0B000" w:sz="6"/>
              <w:right w:val="single" w:color="E0B000" w:sz="6"/>
            </w:tcBorders>
            <w:shd w:fill="FFF1B8" w:color="auto" w:val="clear"/>
            <w:tcMar>
              <w:top w:type="dxa" w:w="90"/>
              <w:left w:type="dxa" w:w="160"/>
              <w:bottom w:type="dxa" w:w="70"/>
              <w:right w:type="dxa" w:w="16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7A5200"/>
                <w:sz w:val="18"/>
                <w:szCs w:val="18"/>
              </w:rPr>
              <w:t xml:space="preserve">Objetivo de aprendizaje: </w:t>
            </w:r>
            <w:r>
              <w:rPr>
                <w:rFonts w:ascii="Arial" w:cs="Arial" w:eastAsia="Arial" w:hAnsi="Arial"/>
                <w:b/>
                <w:bCs/>
                <w:color w:val="14262E"/>
                <w:sz w:val="18"/>
                <w:szCs w:val="18"/>
              </w:rPr>
              <w:t xml:space="preserve">Aprender a instalar la mejora como una rutina de la franquicia.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7A5200"/>
                <w:sz w:val="18"/>
                <w:szCs w:val="18"/>
              </w:rPr>
              <w:t xml:space="preserve">Por qué se hace: </w:t>
            </w:r>
            <w:r>
              <w:rPr>
                <w:rFonts w:ascii="Arial" w:cs="Arial" w:eastAsia="Arial" w:hAnsi="Arial"/>
                <w:b/>
                <w:bCs/>
                <w:color w:val="14262E"/>
                <w:sz w:val="18"/>
                <w:szCs w:val="18"/>
              </w:rPr>
              <w:t xml:space="preserve">Lo que depende de la memoria de alguien, tarde o temprano se deja de hacer.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7A5200"/>
                <w:sz w:val="18"/>
                <w:szCs w:val="18"/>
              </w:rPr>
              <w:t xml:space="preserve">Para qué se hace: </w:t>
            </w:r>
            <w:r>
              <w:rPr>
                <w:rFonts w:ascii="Arial" w:cs="Arial" w:eastAsia="Arial" w:hAnsi="Arial"/>
                <w:b/>
                <w:bCs/>
                <w:color w:val="14262E"/>
                <w:sz w:val="18"/>
                <w:szCs w:val="18"/>
              </w:rPr>
              <w:t xml:space="preserve">Fijar qué rutina se hace, qué día, a qué hora y quién la hace.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7A5200"/>
                <w:sz w:val="18"/>
                <w:szCs w:val="18"/>
              </w:rPr>
              <w:t xml:space="preserve">Alcance: </w:t>
            </w:r>
            <w:r>
              <w:rPr>
                <w:rFonts w:ascii="Arial" w:cs="Arial" w:eastAsia="Arial" w:hAnsi="Arial"/>
                <w:b/>
                <w:bCs/>
                <w:color w:val="14262E"/>
                <w:sz w:val="18"/>
                <w:szCs w:val="18"/>
              </w:rPr>
              <w:t xml:space="preserve">Todas las rutinas del sistema de mejora. Se pega junto al pizarrón.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7A5200"/>
                <w:sz w:val="18"/>
                <w:szCs w:val="18"/>
              </w:rPr>
              <w:t xml:space="preserve">Qué te llevás: </w:t>
            </w:r>
            <w:r>
              <w:rPr>
                <w:rFonts w:ascii="Arial" w:cs="Arial" w:eastAsia="Arial" w:hAnsi="Arial"/>
                <w:b/>
                <w:bCs/>
                <w:color w:val="14262E"/>
                <w:sz w:val="18"/>
                <w:szCs w:val="18"/>
              </w:rPr>
              <w:t xml:space="preserve">La mejora se sostiene con rutinas, no con proyectos sueltos.</w:t>
            </w:r>
          </w:p>
        </w:tc>
      </w:tr>
    </w:tbl>
    <w:p>
      <w:pPr>
        <w:spacing w:after="100" w:before="80" w:line="276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Cuándo y quién: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 se arma una vez y se pega junto al pizarrón; lo controla el franquiciado.</w:t>
      </w:r>
    </w:p>
    <w:tbl>
      <w:tblPr>
        <w:tblW w:type="dxa" w:w="95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0"/>
        <w:gridCol w:w="450"/>
        <w:gridCol w:w="450"/>
        <w:gridCol w:w="450"/>
        <w:gridCol w:w="450"/>
        <w:gridCol w:w="450"/>
        <w:gridCol w:w="450"/>
        <w:gridCol w:w="2238"/>
        <w:gridCol w:w="1200"/>
      </w:tblGrid>
      <w:tr>
        <w:trPr>
          <w:cantSplit/>
          <w:tblHeader/>
        </w:trPr>
        <w:tc>
          <w:tcPr>
            <w:tcW w:type="dxa" w:w="3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Rutina</w:t>
            </w:r>
          </w:p>
        </w:tc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</w:t>
            </w:r>
          </w:p>
        </w:tc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</w:t>
            </w:r>
          </w:p>
        </w:tc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</w:t>
            </w:r>
          </w:p>
        </w:tc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</w:t>
            </w:r>
          </w:p>
        </w:tc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</w:t>
            </w:r>
          </w:p>
        </w:tc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</w:t>
            </w:r>
          </w:p>
        </w:tc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</w:p>
        </w:tc>
        <w:tc>
          <w:tcPr>
            <w:tcW w:type="dxa" w:w="22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2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Hora</w:t>
            </w:r>
          </w:p>
        </w:tc>
      </w:tr>
      <w:tr>
        <w:trPr>
          <w:cantSplit/>
          <w:trHeight w:val="480" w:hRule="atLeast"/>
        </w:trPr>
        <w:tc>
          <w:tcPr>
            <w:tcW w:type="dxa" w:w="3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Chequeo de apertura y del turno (H14)</w:t>
            </w:r>
          </w:p>
        </w:tc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2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2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480" w:hRule="atLeast"/>
        </w:trPr>
        <w:tc>
          <w:tcPr>
            <w:tcW w:type="dxa" w:w="3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Rutina de mejora en el pizarrón (H7, H8)</w:t>
            </w:r>
          </w:p>
        </w:tc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2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2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480" w:hRule="atLeast"/>
        </w:trPr>
        <w:tc>
          <w:tcPr>
            <w:tcW w:type="dxa" w:w="3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Conteo de Críticos (H5)</w:t>
            </w:r>
          </w:p>
        </w:tc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2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2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480" w:hRule="atLeast"/>
        </w:trPr>
        <w:tc>
          <w:tcPr>
            <w:tcW w:type="dxa" w:w="3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Conteo de Diamantes (H5)</w:t>
            </w:r>
          </w:p>
        </w:tc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2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2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480" w:hRule="atLeast"/>
        </w:trPr>
        <w:tc>
          <w:tcPr>
            <w:tcW w:type="dxa" w:w="3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 5S por área (H4)</w:t>
            </w:r>
          </w:p>
        </w:tc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2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2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480" w:hRule="atLeast"/>
        </w:trPr>
        <w:tc>
          <w:tcPr>
            <w:tcW w:type="dxa" w:w="3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Recorrida por la franquicia</w:t>
            </w:r>
          </w:p>
        </w:tc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2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2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480" w:hRule="atLeast"/>
        </w:trPr>
        <w:tc>
          <w:tcPr>
            <w:tcW w:type="dxa" w:w="3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Revisión mensual de A3 y estándares</w:t>
            </w:r>
          </w:p>
        </w:tc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2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2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  <w:trHeight w:val="480" w:hRule="atLeast"/>
        </w:trPr>
        <w:tc>
          <w:tcPr>
            <w:tcW w:type="dxa" w:w="3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2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2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</w:tr>
    </w:tbl>
    <w:p>
      <w:pPr>
        <w:sectPr>
          <w:footerReference w:type="default" r:id="rId12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Parte 3 · Caso práctico: la brecha de inventario, del Ishikawa al A3</w:t>
      </w:r>
    </w:p>
    <w:p>
      <w:pPr>
        <w:spacing w:after="100" w:before="0" w:line="276"/>
      </w:pPr>
      <w:r>
        <w:rPr>
          <w:rFonts w:ascii="Arial" w:cs="Arial" w:eastAsia="Arial" w:hAnsi="Arial"/>
          <w:b w:val="false"/>
          <w:bCs w:val="false"/>
        </w:rPr>
        <w:t xml:space="preserve">El ejemplo de la guía resuelto de punta a punta, con las herramientas H8, H9, H10 y H11 ya completas. </w:t>
      </w:r>
      <w:r>
        <w:rPr>
          <w:rFonts w:ascii="Arial" w:cs="Arial" w:eastAsia="Arial" w:hAnsi="Arial"/>
          <w:b/>
          <w:bCs/>
        </w:rPr>
        <w:t xml:space="preserve">Las cifras son ilustrativas</w:t>
      </w:r>
      <w:r>
        <w:rPr>
          <w:rFonts w:ascii="Arial" w:cs="Arial" w:eastAsia="Arial" w:hAnsi="Arial"/>
          <w:b w:val="false"/>
          <w:bCs w:val="false"/>
        </w:rPr>
        <w:t xml:space="preserve">; los pasos y las preguntas son los que tenés que hacer con tus números.</w:t>
      </w:r>
    </w:p>
    <w:p>
      <w:pPr>
        <w:pStyle w:val="Heading3"/>
        <w:keepNext/>
      </w:pPr>
      <w:r>
        <w:t xml:space="preserve">Etapa 1 · ¿Dónde está la brecha?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  <w:gridCol w:w="7670"/>
      </w:tblGrid>
      <w:tr>
        <w:trPr>
          <w:cantSplit/>
        </w:trPr>
        <w:tc>
          <w:tcPr>
            <w:tcW w:type="dxa" w:w="6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p>
            <w:pPr>
              <w:keepNext/>
              <w:spacing w:after="40" w:before="80"/>
              <w:jc w:val="center"/>
            </w:pPr>
            <w:r>
              <w:drawing>
                <wp:inline distT="0" distB="0" distL="0" distR="0">
                  <wp:extent cx="4210050" cy="2238375"/>
                  <wp:effectExtent t="0" r="0" b="0" l="0"/>
                  <wp:docPr id="1" name="img/pareto_familias.png" descr="img/pareto_familias.png" title="img/pareto_familia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10050" cy="2238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66E"/>
                <w:sz w:val="18"/>
                <w:szCs w:val="18"/>
              </w:rPr>
              <w:t xml:space="preserve">Figura 5 · Brecha del mes por familia (ilustrativo).</w:t>
            </w:r>
          </w:p>
        </w:tc>
        <w:tc>
          <w:tcPr>
            <w:tcW w:type="dxa" w:w="7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</w:rPr>
              <w:t xml:space="preserve">Qué se hizo.</w:t>
            </w:r>
            <w:r>
              <w:rPr>
                <w:rFonts w:ascii="Arial" w:cs="Arial" w:eastAsia="Arial" w:hAnsi="Arial"/>
                <w:b w:val="false"/>
                <w:bCs w:val="false"/>
              </w:rPr>
              <w:t xml:space="preserve"> Se separó la brecha del mes ($ 300.000) por familia de productos. El gráfico es un </w:t>
            </w:r>
            <w:r>
              <w:rPr>
                <w:rFonts w:ascii="Arial" w:cs="Arial" w:eastAsia="Arial" w:hAnsi="Arial"/>
                <w:b/>
                <w:bCs/>
              </w:rPr>
              <w:t xml:space="preserve">Pareto</w:t>
            </w:r>
            <w:r>
              <w:rPr>
                <w:rFonts w:ascii="Arial" w:cs="Arial" w:eastAsia="Arial" w:hAnsi="Arial"/>
                <w:b w:val="false"/>
                <w:bCs w:val="false"/>
              </w:rPr>
              <w:t xml:space="preserve">: barras de mayor a menor y una línea con el acumulado.</w:t>
            </w:r>
          </w:p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</w:rPr>
              <w:t xml:space="preserve">Qué se vio.</w:t>
            </w:r>
            <w:r>
              <w:rPr>
                <w:rFonts w:ascii="Arial" w:cs="Arial" w:eastAsia="Arial" w:hAnsi="Arial"/>
                <w:b w:val="false"/>
                <w:bCs w:val="false"/>
              </w:rPr>
              <w:t xml:space="preserve"> El </w:t>
            </w:r>
            <w:r>
              <w:rPr>
                <w:rFonts w:ascii="Arial" w:cs="Arial" w:eastAsia="Arial" w:hAnsi="Arial"/>
                <w:b/>
                <w:bCs/>
              </w:rPr>
              <w:t xml:space="preserve">helado a granel explica el 80 %</w:t>
            </w:r>
            <w:r>
              <w:rPr>
                <w:rFonts w:ascii="Arial" w:cs="Arial" w:eastAsia="Arial" w:hAnsi="Arial"/>
                <w:b w:val="false"/>
                <w:bCs w:val="false"/>
              </w:rPr>
              <w:t xml:space="preserve"> ($ 240.000).</w:t>
            </w:r>
          </w:p>
          <w:p>
            <w:pPr>
              <w:spacing w:after="100" w:before="0" w:line="276"/>
            </w:pPr>
            <w:r>
              <w:rPr>
                <w:rFonts w:ascii="Arial" w:cs="Arial" w:eastAsia="Arial" w:hAnsi="Arial"/>
                <w:b/>
                <w:bCs/>
              </w:rPr>
              <w:t xml:space="preserve">Decisión.</w:t>
            </w:r>
            <w:r>
              <w:rPr>
                <w:rFonts w:ascii="Arial" w:cs="Arial" w:eastAsia="Arial" w:hAnsi="Arial"/>
                <w:b w:val="false"/>
                <w:bCs w:val="false"/>
              </w:rPr>
              <w:t xml:space="preserve"> El análisis se hace </w:t>
            </w:r>
            <w:r>
              <w:rPr>
                <w:rFonts w:ascii="Arial" w:cs="Arial" w:eastAsia="Arial" w:hAnsi="Arial"/>
                <w:b/>
                <w:bCs/>
              </w:rPr>
              <w:t xml:space="preserve">solo sobre el granel</w:t>
            </w:r>
            <w:r>
              <w:rPr>
                <w:rFonts w:ascii="Arial" w:cs="Arial" w:eastAsia="Arial" w:hAnsi="Arial"/>
                <w:b w:val="false"/>
                <w:bCs w:val="false"/>
              </w:rPr>
              <w:t xml:space="preserve">.</w:t>
            </w:r>
          </w:p>
          <w:tbl>
            <w:tblPr>
              <w:tblW w:type="dxa" w:w="755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550"/>
            </w:tblGrid>
            <w:tr>
              <w:tc>
                <w:tcPr>
                  <w:tcW w:type="dxa" w:w="7550"/>
                  <w:tcBorders>
                    <w:top w:val="none" w:color="FFFFFF" w:sz="0"/>
                    <w:left w:val="single" w:color="B8860B" w:sz="24"/>
                    <w:bottom w:val="none" w:color="FFFFFF" w:sz="0"/>
                    <w:right w:val="none" w:color="FFFFFF" w:sz="0"/>
                  </w:tcBorders>
                  <w:shd w:fill="FDF0D2" w:color="auto" w:val="clear"/>
                  <w:tcMar>
                    <w:top w:type="dxa" w:w="110"/>
                    <w:left w:type="dxa" w:w="170"/>
                    <w:bottom w:type="dxa" w:w="90"/>
                    <w:right w:type="dxa" w:w="17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</w:rPr>
                    <w:t xml:space="preserve">Hallazgo</w:t>
                  </w:r>
                </w:p>
                <w:p>
                  <w:pPr>
                    <w:pStyle w:val="ListParagraph"/>
                    <w:numPr>
                      <w:ilvl w:val="0"/>
                      <w:numId w:val="5"/>
                    </w:numPr>
                    <w:spacing w:after="4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</w:rPr>
                    <w:t xml:space="preserve">Primero ubicá el problema. Si se analiza «todo el inventario», las causas se mezclan.</w:t>
                  </w:r>
                </w:p>
              </w:tc>
            </w:tr>
          </w:tbl>
          <w:p>
            <w:pPr>
              <w:spacing w:after="120"/>
            </w:pPr>
          </w:p>
        </w:tc>
      </w:tr>
    </w:tbl>
    <w:p>
      <w:pPr>
        <w:pStyle w:val="Heading3"/>
        <w:keepNext/>
      </w:pPr>
      <w:r>
        <w:t xml:space="preserve">Etapa 2 · El Ishikawa: todas las causas posibles</w:t>
      </w:r>
    </w:p>
    <w:p>
      <w:pPr>
        <w:spacing w:after="100" w:before="0" w:line="276"/>
      </w:pPr>
      <w:r>
        <w:rPr>
          <w:rFonts w:ascii="Arial" w:cs="Arial" w:eastAsia="Arial" w:hAnsi="Arial"/>
          <w:b w:val="false"/>
          <w:bCs w:val="false"/>
        </w:rPr>
        <w:t xml:space="preserve">Reunión de 45 minutos frente al pizarrón con el encargado, quien hace los conteos y dos personas de mostrador: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14"/>
        <w:gridCol w:w="2914"/>
        <w:gridCol w:w="2914"/>
        <w:gridCol w:w="2914"/>
        <w:gridCol w:w="2914"/>
      </w:tblGrid>
      <w:tr>
        <w:trPr>
          <w:cantSplit/>
          <w:tblHeader/>
        </w:trPr>
        <w:tc>
          <w:tcPr>
            <w:tcW w:type="dxa" w:w="2914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1. Problema con dato</w:t>
            </w:r>
          </w:p>
        </w:tc>
        <w:tc>
          <w:tcPr>
            <w:tcW w:type="dxa" w:w="2914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2. Seis familias</w:t>
            </w:r>
          </w:p>
        </w:tc>
        <w:tc>
          <w:tcPr>
            <w:tcW w:type="dxa" w:w="2914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3. Lluvia de ideas</w:t>
            </w:r>
          </w:p>
        </w:tc>
        <w:tc>
          <w:tcPr>
            <w:tcW w:type="dxa" w:w="2914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4. Votar</w:t>
            </w:r>
          </w:p>
        </w:tc>
        <w:tc>
          <w:tcPr>
            <w:tcW w:type="dxa" w:w="2914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5. Verificar</w:t>
            </w:r>
          </w:p>
        </w:tc>
      </w:tr>
      <w:tr>
        <w:trPr>
          <w:cantSplit/>
        </w:trPr>
        <w:tc>
          <w:tcPr>
            <w:tcW w:type="dxa" w:w="2914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«Faltan $ 240.000 por mes de helado a granel».</w:t>
            </w:r>
          </w:p>
        </w:tc>
        <w:tc>
          <w:tcPr>
            <w:tcW w:type="dxa" w:w="2914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Mano de obra, Método, Máquina, Material, Medio ambiente, Medición.</w:t>
            </w:r>
          </w:p>
        </w:tc>
        <w:tc>
          <w:tcPr>
            <w:tcW w:type="dxa" w:w="2914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 minutos, sin discutir. Causas del proceso, nunca personas.</w:t>
            </w:r>
          </w:p>
        </w:tc>
        <w:tc>
          <w:tcPr>
            <w:tcW w:type="dxa" w:w="2914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Cada uno elige sus 3 causas más probables.</w:t>
            </w:r>
          </w:p>
        </w:tc>
        <w:tc>
          <w:tcPr>
            <w:tcW w:type="dxa" w:w="2914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Cada causa se comprueba con un dato antes de marcarla.</w:t>
            </w:r>
          </w:p>
        </w:tc>
      </w:tr>
    </w:tbl>
    <w:p>
      <w:r>
        <w:br w:type="page"/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9048750" cy="4800600"/>
            <wp:effectExtent t="0" r="0" b="0" l="0"/>
            <wp:docPr id="1" name="img/ishikawa.png" descr="img/ishikawa.png" title="img/ishikaw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4666E"/>
          <w:sz w:val="18"/>
          <w:szCs w:val="18"/>
        </w:rPr>
        <w:t xml:space="preserve">Figura 6 · Ishikawa de la brecha del helado a granel, con cada causa marcada después de verificarla (ilustrativo).</w:t>
      </w:r>
    </w:p>
    <w:p>
      <w:pPr>
        <w:spacing w:after="100" w:before="0" w:line="276"/>
      </w:pPr>
      <w:r>
        <w:rPr>
          <w:rFonts w:ascii="Arial" w:cs="Arial" w:eastAsia="Arial" w:hAnsi="Arial"/>
          <w:b/>
          <w:bCs/>
        </w:rPr>
        <w:t xml:space="preserve">Cómo leerlo.</w:t>
      </w:r>
      <w:r>
        <w:rPr>
          <w:rFonts w:ascii="Arial" w:cs="Arial" w:eastAsia="Arial" w:hAnsi="Arial"/>
          <w:b w:val="false"/>
          <w:bCs w:val="false"/>
        </w:rPr>
        <w:t xml:space="preserve"> Las flechas llevan al problema. Verde (✔): confirmada con datos. Gris (✘): descartada. Amarillo (?): para el próximo ciclo. Estrella (★): la causa raíz, la que arrastra a varias de las demás.</w:t>
      </w:r>
    </w:p>
    <w:p>
      <w:r>
        <w:br w:type="page"/>
      </w:r>
    </w:p>
    <w:p>
      <w:pPr>
        <w:pStyle w:val="Heading3"/>
        <w:keepNext/>
      </w:pPr>
      <w:r>
        <w:t xml:space="preserve">Etapa 3 · Verificar: cada sospecha, con un dato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4000"/>
        <w:gridCol w:w="2000"/>
        <w:gridCol w:w="2070"/>
      </w:tblGrid>
      <w:tr>
        <w:trPr>
          <w:cantSplit/>
          <w:tblHeader/>
        </w:trPr>
        <w:tc>
          <w:tcPr>
            <w:tcW w:type="dxa" w:w="35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Causa (familia)</w:t>
            </w:r>
          </w:p>
        </w:tc>
        <w:tc>
          <w:tcPr>
            <w:tcW w:type="dxa" w:w="3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Cómo se verificó</w:t>
            </w:r>
          </w:p>
        </w:tc>
        <w:tc>
          <w:tcPr>
            <w:tcW w:type="dxa" w:w="4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Qué mostró</w:t>
            </w:r>
          </w:p>
        </w:tc>
        <w:tc>
          <w:tcPr>
            <w:tcW w:type="dxa" w:w="2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Impacto por mes</w:t>
            </w:r>
          </w:p>
        </w:tc>
        <w:tc>
          <w:tcPr>
            <w:tcW w:type="dxa" w:w="207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Veredicto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 sirve de más: «con colmo», a ojo, con porcionadores distintos, más en el pico (Mano de obra, Máquina, Medio ambiente)</w:t>
            </w:r>
          </w:p>
        </w:tc>
        <w:tc>
          <w:tcPr>
            <w:tcW w:type="dxa" w:w="3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Pesar 40 servicios en 3 turnos, sin avisar.</w:t>
            </w:r>
          </w:p>
        </w:tc>
        <w:tc>
          <w:tcPr>
            <w:tcW w:type="dxa" w:w="4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¼ kg de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285 g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 (estándar 250 g: +14 %); ½ kg +9 %; 1 kg +3 %. En el pico no se pesa ningún pote. Hay 3 tamaños de porcionador.</w:t>
            </w:r>
          </w:p>
        </w:tc>
        <w:tc>
          <w:tcPr>
            <w:tcW w:type="dxa" w:w="2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$ 150.000</w:t>
            </w:r>
          </w:p>
        </w:tc>
        <w:tc>
          <w:tcPr>
            <w:tcW w:type="dxa" w:w="207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✔ Principal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hay gramaje escrito (Método)</w:t>
            </w:r>
          </w:p>
        </w:tc>
        <w:tc>
          <w:tcPr>
            <w:tcW w:type="dxa" w:w="3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Preguntar a cada persona cuánto pesa un ¼.</w:t>
            </w:r>
          </w:p>
        </w:tc>
        <w:tc>
          <w:tcPr>
            <w:tcW w:type="dxa" w:w="4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Respuestas de 220 a 300 g. No hay tabla ni tolerancia.</w:t>
            </w:r>
          </w:p>
        </w:tc>
        <w:tc>
          <w:tcPr>
            <w:tcW w:type="dxa" w:w="2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Origen de la fila anterior</w:t>
            </w:r>
          </w:p>
        </w:tc>
        <w:tc>
          <w:tcPr>
            <w:tcW w:type="dxa" w:w="207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★ Causa raíz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Merma sin anotar: fondos cristalizados, envases rotos (Método, Material)</w:t>
            </w:r>
          </w:p>
        </w:tc>
        <w:tc>
          <w:tcPr>
            <w:tcW w:type="dxa" w:w="3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Planilla de descarte durante dos semanas.</w:t>
            </w:r>
          </w:p>
        </w:tc>
        <w:tc>
          <w:tcPr>
            <w:tcW w:type="dxa" w:w="4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 tiraba sin registrar.</w:t>
            </w:r>
          </w:p>
        </w:tc>
        <w:tc>
          <w:tcPr>
            <w:tcW w:type="dxa" w:w="2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$ 55.000</w:t>
            </w:r>
          </w:p>
        </w:tc>
        <w:tc>
          <w:tcPr>
            <w:tcW w:type="dxa" w:w="207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Degustaciones y consumo propio sin registro (Mano de obra)</w:t>
            </w:r>
          </w:p>
        </w:tc>
        <w:tc>
          <w:tcPr>
            <w:tcW w:type="dxa" w:w="3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Contar cucharitas y anotar el consumo durante dos semanas.</w:t>
            </w:r>
          </w:p>
        </w:tc>
        <w:tc>
          <w:tcPr>
            <w:tcW w:type="dxa" w:w="4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Más de lo que se creía.</w:t>
            </w:r>
          </w:p>
        </w:tc>
        <w:tc>
          <w:tcPr>
            <w:tcW w:type="dxa" w:w="2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$ 25.000</w:t>
            </w:r>
          </w:p>
        </w:tc>
        <w:tc>
          <w:tcPr>
            <w:tcW w:type="dxa" w:w="207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Baldes abiertos contados «a ojo» (Medición)</w:t>
            </w:r>
          </w:p>
        </w:tc>
        <w:tc>
          <w:tcPr>
            <w:tcW w:type="dxa" w:w="3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Pesarlos y comparar con lo estimado.</w:t>
            </w:r>
          </w:p>
        </w:tc>
        <w:tc>
          <w:tcPr>
            <w:tcW w:type="dxa" w:w="4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Errores para los dos lados: no explica el faltante, solo agrega ruido.</w:t>
            </w:r>
          </w:p>
        </w:tc>
        <w:tc>
          <w:tcPr>
            <w:tcW w:type="dxa" w:w="2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± $ 10.000</w:t>
            </w:r>
          </w:p>
        </w:tc>
        <w:tc>
          <w:tcPr>
            <w:tcW w:type="dxa" w:w="207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✔ Ruido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se mide el gramaje; la brecha se mira una vez por mes (Medición)</w:t>
            </w:r>
          </w:p>
        </w:tc>
        <w:tc>
          <w:tcPr>
            <w:tcW w:type="dxa" w:w="3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Revisar registros.</w:t>
            </w:r>
          </w:p>
        </w:tc>
        <w:tc>
          <w:tcPr>
            <w:tcW w:type="dxa" w:w="4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Nadie podía ver el problema a tiempo.</w:t>
            </w:r>
          </w:p>
        </w:tc>
        <w:tc>
          <w:tcPr>
            <w:tcW w:type="dxa" w:w="2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207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Recepción, peso del proveedor, costo estándar (Método, Material, Máquina)</w:t>
            </w:r>
          </w:p>
        </w:tc>
        <w:tc>
          <w:tcPr>
            <w:tcW w:type="dxa" w:w="3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Remitos vs. físico, pesar baldes cerrados, comparar costos con facturas.</w:t>
            </w:r>
          </w:p>
        </w:tc>
        <w:tc>
          <w:tcPr>
            <w:tcW w:type="dxa" w:w="4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Todo coincidía.</w:t>
            </w:r>
          </w:p>
        </w:tc>
        <w:tc>
          <w:tcPr>
            <w:tcW w:type="dxa" w:w="2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207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✘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Forma de contar y ubicación (Mano de obra, Método, Medio ambiente)</w:t>
            </w:r>
          </w:p>
        </w:tc>
        <w:tc>
          <w:tcPr>
            <w:tcW w:type="dxa" w:w="3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Doble conteo con dos personas.</w:t>
            </w:r>
          </w:p>
        </w:tc>
        <w:tc>
          <w:tcPr>
            <w:tcW w:type="dxa" w:w="4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Mismo resultado.</w:t>
            </w:r>
          </w:p>
        </w:tc>
        <w:tc>
          <w:tcPr>
            <w:tcW w:type="dxa" w:w="2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207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✘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Hurto (Medio ambiente)</w:t>
            </w:r>
          </w:p>
        </w:tc>
        <w:tc>
          <w:tcPr>
            <w:tcW w:type="dxa" w:w="3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Ver si queda brecha sin explicar.</w:t>
            </w:r>
          </w:p>
        </w:tc>
        <w:tc>
          <w:tcPr>
            <w:tcW w:type="dxa" w:w="4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 confirmado explica el 96 %. Sin evidencia.</w:t>
            </w:r>
          </w:p>
        </w:tc>
        <w:tc>
          <w:tcPr>
            <w:tcW w:type="dxa" w:w="2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207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✘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Personal nuevo, temperatura del freezer, kilos vs. baldes</w:t>
            </w:r>
          </w:p>
        </w:tc>
        <w:tc>
          <w:tcPr>
            <w:tcW w:type="dxa" w:w="3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Pendiente.</w:t>
            </w:r>
          </w:p>
        </w:tc>
        <w:tc>
          <w:tcPr>
            <w:tcW w:type="dxa" w:w="4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207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? Próximo ciclo</w:t>
            </w:r>
          </w:p>
        </w:tc>
      </w:tr>
    </w:tbl>
    <w:p>
      <w:r>
        <w:br w:type="page"/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  <w:gridCol w:w="7670"/>
      </w:tblGrid>
      <w:tr>
        <w:trPr>
          <w:cantSplit/>
        </w:trPr>
        <w:tc>
          <w:tcPr>
            <w:tcW w:type="dxa" w:w="6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p>
            <w:pPr>
              <w:keepNext/>
              <w:spacing w:after="40" w:before="80"/>
              <w:jc w:val="center"/>
            </w:pPr>
            <w:r>
              <w:drawing>
                <wp:inline distT="0" distB="0" distL="0" distR="0">
                  <wp:extent cx="4210050" cy="2238375"/>
                  <wp:effectExtent t="0" r="0" b="0" l="0"/>
                  <wp:docPr id="1" name="img/pareto_causas.png" descr="img/pareto_causas.png" title="img/pareto_causa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10050" cy="2238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4666E"/>
                <w:sz w:val="18"/>
                <w:szCs w:val="18"/>
              </w:rPr>
              <w:t xml:space="preserve">Figura 7 · Brecha del granel por causa (ilustrativo).</w:t>
            </w:r>
          </w:p>
        </w:tc>
        <w:tc>
          <w:tcPr>
            <w:tcW w:type="dxa" w:w="7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tbl>
            <w:tblPr>
              <w:tblW w:type="dxa" w:w="755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550"/>
            </w:tblGrid>
            <w:tr>
              <w:tc>
                <w:tcPr>
                  <w:tcW w:type="dxa" w:w="7550"/>
                  <w:tcBorders>
                    <w:top w:val="none" w:color="FFFFFF" w:sz="0"/>
                    <w:left w:val="single" w:color="B8860B" w:sz="24"/>
                    <w:bottom w:val="none" w:color="FFFFFF" w:sz="0"/>
                    <w:right w:val="none" w:color="FFFFFF" w:sz="0"/>
                  </w:tcBorders>
                  <w:shd w:fill="FDF0D2" w:color="auto" w:val="clear"/>
                  <w:tcMar>
                    <w:top w:type="dxa" w:w="110"/>
                    <w:left w:type="dxa" w:w="170"/>
                    <w:bottom w:type="dxa" w:w="90"/>
                    <w:right w:type="dxa" w:w="17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</w:rPr>
                    <w:t xml:space="preserve">Hallazgos del Ishikawa</w:t>
                  </w:r>
                </w:p>
                <w:p>
                  <w:pPr>
                    <w:pStyle w:val="ListParagraph"/>
                    <w:numPr>
                      <w:ilvl w:val="0"/>
                      <w:numId w:val="5"/>
                    </w:numPr>
                    <w:spacing w:after="40"/>
                  </w:pPr>
                  <w:r>
                    <w:rPr>
                      <w:rFonts w:ascii="Arial" w:cs="Arial" w:eastAsia="Arial" w:hAnsi="Arial"/>
                      <w:b/>
                      <w:bCs/>
                    </w:rPr>
                    <w:t xml:space="preserve">Tres causas explican el 96 % de la brecha.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</w:rPr>
                    <w:t xml:space="preserve"> Hay que atacar tres cosas, no veinte.</w:t>
                  </w:r>
                </w:p>
                <w:p>
                  <w:pPr>
                    <w:pStyle w:val="ListParagraph"/>
                    <w:numPr>
                      <w:ilvl w:val="0"/>
                      <w:numId w:val="5"/>
                    </w:numPr>
                    <w:spacing w:after="40"/>
                  </w:pPr>
                  <w:r>
                    <w:rPr>
                      <w:rFonts w:ascii="Arial" w:cs="Arial" w:eastAsia="Arial" w:hAnsi="Arial"/>
                      <w:b/>
                      <w:bCs/>
                    </w:rPr>
                    <w:t xml:space="preserve">Un ¼ con 285 g es regalar un pote de cada siete.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</w:rPr>
                    <w:t xml:space="preserve"> Nadie lo hacía a propósito: se creía buena atención.</w:t>
                  </w:r>
                </w:p>
                <w:p>
                  <w:pPr>
                    <w:pStyle w:val="ListParagraph"/>
                    <w:numPr>
                      <w:ilvl w:val="0"/>
                      <w:numId w:val="5"/>
                    </w:numPr>
                    <w:spacing w:after="40"/>
                  </w:pPr>
                  <w:r>
                    <w:rPr>
                      <w:rFonts w:ascii="Arial" w:cs="Arial" w:eastAsia="Arial" w:hAnsi="Arial"/>
                      <w:b/>
                      <w:bCs/>
                    </w:rPr>
                    <w:t xml:space="preserve">«Contamos mal» y «nos roban» no explicaban la brecha.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</w:rPr>
                    <w:t xml:space="preserve"> Verificar evitó acusar a alguien.</w:t>
                  </w:r>
                </w:p>
                <w:p>
                  <w:pPr>
                    <w:pStyle w:val="ListParagraph"/>
                    <w:numPr>
                      <w:ilvl w:val="0"/>
                      <w:numId w:val="5"/>
                    </w:numPr>
                    <w:spacing w:after="40"/>
                  </w:pPr>
                  <w:r>
                    <w:rPr>
                      <w:rFonts w:ascii="Arial" w:cs="Arial" w:eastAsia="Arial" w:hAnsi="Arial"/>
                      <w:b/>
                      <w:bCs/>
                    </w:rPr>
                    <w:t xml:space="preserve">La causa es de método, no de personas.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</w:rPr>
                    <w:t xml:space="preserve"> Solo el sobre-porcionado pesa 1,5 puntos de CMV.</w:t>
                  </w:r>
                </w:p>
              </w:tc>
            </w:tr>
          </w:tbl>
          <w:p>
            <w:pPr>
              <w:spacing w:after="120"/>
            </w:pPr>
          </w:p>
        </w:tc>
      </w:tr>
    </w:tbl>
    <w:p>
      <w:pPr>
        <w:pStyle w:val="Heading3"/>
        <w:keepNext/>
      </w:pPr>
      <w:r>
        <w:t xml:space="preserve">Etapa 4 · 5 porqués: hasta la causa raíz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200"/>
        <w:gridCol w:w="4370"/>
      </w:tblGrid>
      <w:tr>
        <w:trPr>
          <w:cantSplit/>
          <w:tblHeader/>
        </w:trPr>
        <w:tc>
          <w:tcPr>
            <w:tcW w:type="dxa" w:w="4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¿Por qué?</w:t>
            </w:r>
          </w:p>
        </w:tc>
        <w:tc>
          <w:tcPr>
            <w:tcW w:type="dxa" w:w="62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Respuesta</w:t>
            </w:r>
          </w:p>
        </w:tc>
        <w:tc>
          <w:tcPr>
            <w:tcW w:type="dxa" w:w="437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 que lo respalda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 ¿Por qué faltan kilos de granel?</w:t>
            </w:r>
          </w:p>
        </w:tc>
        <w:tc>
          <w:tcPr>
            <w:tcW w:type="dxa" w:w="62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 sirve más de lo que se cobra.</w:t>
            </w:r>
          </w:p>
        </w:tc>
        <w:tc>
          <w:tcPr>
            <w:tcW w:type="dxa" w:w="437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¼ de 285 g.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 ¿Por qué se sirve de más?</w:t>
            </w:r>
          </w:p>
        </w:tc>
        <w:tc>
          <w:tcPr>
            <w:tcW w:type="dxa" w:w="62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 arma a ojo y «con colmo».</w:t>
            </w:r>
          </w:p>
        </w:tc>
        <w:tc>
          <w:tcPr>
            <w:tcW w:type="dxa" w:w="437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Pesaje y observación.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3. ¿Por qué a ojo?</w:t>
            </w:r>
          </w:p>
        </w:tc>
        <w:tc>
          <w:tcPr>
            <w:tcW w:type="dxa" w:w="62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 balanza está en la caja, lejos del armado.</w:t>
            </w:r>
          </w:p>
        </w:tc>
        <w:tc>
          <w:tcPr>
            <w:tcW w:type="dxa" w:w="437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 el pico no se pesa ningún pote.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4. ¿Por qué no hay referencia en el puesto?</w:t>
            </w:r>
          </w:p>
        </w:tc>
        <w:tc>
          <w:tcPr>
            <w:tcW w:type="dxa" w:w="62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 hay gramaje escrito ni porcionadores definidos.</w:t>
            </w:r>
          </w:p>
        </w:tc>
        <w:tc>
          <w:tcPr>
            <w:tcW w:type="dxa" w:w="437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Respuestas de 220 a 300 g.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5. ¿Por qué no existe?</w:t>
            </w:r>
          </w:p>
        </w:tc>
        <w:tc>
          <w:tcPr>
            <w:tcW w:type="dxa" w:w="62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Nunca se fijó un estándar de porcionado ni un control.</w:t>
            </w:r>
          </w:p>
        </w:tc>
        <w:tc>
          <w:tcPr>
            <w:tcW w:type="dxa" w:w="437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 hay hoja de estándar.</w:t>
            </w:r>
          </w:p>
        </w:tc>
      </w:tr>
    </w:tbl>
    <w:p>
      <w:pPr>
        <w:spacing w:after="100" w:before="100" w:line="276"/>
      </w:pPr>
      <w:r>
        <w:rPr>
          <w:rFonts w:ascii="Arial" w:cs="Arial" w:eastAsia="Arial" w:hAnsi="Arial"/>
          <w:b/>
          <w:bCs/>
        </w:rPr>
        <w:t xml:space="preserve">Causa raíz:</w:t>
      </w:r>
      <w:r>
        <w:rPr>
          <w:rFonts w:ascii="Arial" w:cs="Arial" w:eastAsia="Arial" w:hAnsi="Arial"/>
          <w:b w:val="false"/>
          <w:bCs w:val="false"/>
        </w:rPr>
        <w:t xml:space="preserve"> falta un </w:t>
      </w:r>
      <w:r>
        <w:rPr>
          <w:rFonts w:ascii="Arial" w:cs="Arial" w:eastAsia="Arial" w:hAnsi="Arial"/>
          <w:b/>
          <w:bCs/>
        </w:rPr>
        <w:t xml:space="preserve">estándar de porcionado en el puesto de armado</w:t>
      </w:r>
      <w:r>
        <w:rPr>
          <w:rFonts w:ascii="Arial" w:cs="Arial" w:eastAsia="Arial" w:hAnsi="Arial"/>
          <w:b w:val="false"/>
          <w:bCs w:val="false"/>
        </w:rPr>
        <w:t xml:space="preserve"> (gramaje, herramienta y control). Se puede cambiar sin gran inversión y no culpa a nadie.</w:t>
      </w:r>
    </w:p>
    <w:p>
      <w:r>
        <w:br w:type="page"/>
      </w:r>
    </w:p>
    <w:p>
      <w:pPr>
        <w:pStyle w:val="Heading3"/>
        <w:keepNext/>
      </w:pPr>
      <w:r>
        <w:t xml:space="preserve">Etapa 5 · El A3: el problema resuelto en una hoja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85"/>
        <w:gridCol w:w="7285"/>
      </w:tblGrid>
      <w:tr>
        <w:trPr>
          <w:cantSplit/>
        </w:trPr>
        <w:tc>
          <w:tcPr>
            <w:tcW w:type="dxa" w:w="7285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Título: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el CMV real del helado a granel supera al estándar: faltan $ 240.000 por mes</w:t>
            </w:r>
          </w:p>
        </w:tc>
        <w:tc>
          <w:tcPr>
            <w:tcW w:type="dxa" w:w="7285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Dueño: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encargado/a de turno ·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Equipo: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responsables A1 y A2 y dos personas de mostrador ·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Facilitador: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franquiciado</w:t>
            </w:r>
          </w:p>
        </w:tc>
      </w:tr>
    </w:tbl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85"/>
        <w:gridCol w:w="7285"/>
      </w:tblGrid>
      <w:tr>
        <w:tc>
          <w:tcPr>
            <w:tcW w:type="dxa" w:w="7285"/>
            <w:tcBorders>
              <w:top w:val="single" w:color="0F4C5C" w:sz="6"/>
              <w:left w:val="single" w:color="0F4C5C" w:sz="6"/>
              <w:bottom w:val="single" w:color="0F4C5C" w:sz="6"/>
              <w:right w:val="single" w:color="0F4C5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F4C5C"/>
                <w:sz w:val="18"/>
                <w:szCs w:val="18"/>
              </w:rPr>
              <w:t xml:space="preserve">1. Antecedentes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54666E"/>
                <w:sz w:val="14"/>
                <w:szCs w:val="14"/>
              </w:rPr>
              <w:t xml:space="preserve">¿Por qué importa?</w:t>
            </w:r>
          </w:p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La brecha total es de $ 300.000 por mes (3 % de la venta): el CMV real sube de 40 % a 43 % y el resultado baja de 12 % a 9 %. El granel explica el 80 %.</w:t>
            </w:r>
          </w:p>
        </w:tc>
        <w:tc>
          <w:tcPr>
            <w:tcW w:type="dxa" w:w="7285"/>
            <w:tcBorders>
              <w:top w:val="single" w:color="0F4C5C" w:sz="6"/>
              <w:left w:val="single" w:color="0F4C5C" w:sz="6"/>
              <w:bottom w:val="single" w:color="0F4C5C" w:sz="6"/>
              <w:right w:val="single" w:color="0F4C5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F4C5C"/>
                <w:sz w:val="18"/>
                <w:szCs w:val="18"/>
              </w:rPr>
              <w:t xml:space="preserve">5. Contramedidas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54666E"/>
                <w:sz w:val="14"/>
                <w:szCs w:val="14"/>
              </w:rPr>
              <w:t xml:space="preserve">Cada una ataca una causa de la casilla 4.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10" w:line="24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Sin gramaje</w:t>
            </w: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 → tabla de gramajes a la vista, tolerancia ± 10 g.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10" w:line="24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Balanza lejos</w:t>
            </w: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 → balanza en el puesto; ¼ y ½ se pesan siempre.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10" w:line="24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Porcionadores distintos</w:t>
            </w: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 → uno por formato.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10" w:line="24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Merma sin anotar</w:t>
            </w: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 → planilla de descarte; se usa primero lo que entró primero.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10" w:line="24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Degustaciones y consumo</w:t>
            </w: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 → hasta 2 por cliente; consumo propio con ticket interno.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10" w:line="24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Baldes a ojo</w:t>
            </w: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 → en el conteo se pesan.</w:t>
            </w:r>
          </w:p>
        </w:tc>
      </w:tr>
      <w:tr>
        <w:tc>
          <w:tcPr>
            <w:tcW w:type="dxa" w:w="7285"/>
            <w:tcBorders>
              <w:top w:val="single" w:color="0F4C5C" w:sz="6"/>
              <w:left w:val="single" w:color="0F4C5C" w:sz="6"/>
              <w:bottom w:val="single" w:color="0F4C5C" w:sz="6"/>
              <w:right w:val="single" w:color="0F4C5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F4C5C"/>
                <w:sz w:val="18"/>
                <w:szCs w:val="18"/>
              </w:rPr>
              <w:t xml:space="preserve">2. Situación actual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54666E"/>
                <w:sz w:val="14"/>
                <w:szCs w:val="14"/>
              </w:rPr>
              <w:t xml:space="preserve">Hechos y números.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1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Brecha del granel: $ 240.000 por mes.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1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¼ kg: 285 g (estándar 250 g). ½ kg: 545 g. 1 kg: 1.030 g.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1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Merma, degustaciones y consumo propio sin registro.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1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En el pico no se pesa ningún pote.</w:t>
            </w:r>
          </w:p>
        </w:tc>
        <w:tc>
          <w:tcPr>
            <w:tcW w:type="dxa" w:w="7285"/>
            <w:tcBorders>
              <w:top w:val="single" w:color="0F4C5C" w:sz="6"/>
              <w:left w:val="single" w:color="0F4C5C" w:sz="6"/>
              <w:bottom w:val="single" w:color="0F4C5C" w:sz="6"/>
              <w:right w:val="single" w:color="0F4C5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F4C5C"/>
                <w:sz w:val="18"/>
                <w:szCs w:val="18"/>
              </w:rPr>
              <w:t xml:space="preserve">6. Plan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54666E"/>
                <w:sz w:val="14"/>
                <w:szCs w:val="14"/>
              </w:rPr>
              <w:t xml:space="preserve">Qué, quién y cuándo (semanas desde que arranca el A3).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1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Tabla de gramajes · franquiciado y encargado · semana 1.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1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Balanza y porcionadores en el puesto · franquiciado · semana 1.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1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Planilla de descarte y regla de rotación · responsable A2 · semana 1.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1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Regla de degustación y ticket interno · encargado · semana 1.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1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Prueba en el turno de mayor demanda (10 servicios pesados por turno) · encargado de turno · semanas 2 y 3.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1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Extender a todos los turnos y capacitar · encargado · semana 4.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1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Revisión contra la meta · equipo · cierre de cada mes.</w:t>
            </w:r>
          </w:p>
        </w:tc>
      </w:tr>
      <w:tr>
        <w:tc>
          <w:tcPr>
            <w:tcW w:type="dxa" w:w="7285"/>
            <w:tcBorders>
              <w:top w:val="single" w:color="0F4C5C" w:sz="6"/>
              <w:left w:val="single" w:color="0F4C5C" w:sz="6"/>
              <w:bottom w:val="single" w:color="0F4C5C" w:sz="6"/>
              <w:right w:val="single" w:color="0F4C5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F4C5C"/>
                <w:sz w:val="18"/>
                <w:szCs w:val="18"/>
              </w:rPr>
              <w:t xml:space="preserve">3. Objetivo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54666E"/>
                <w:sz w:val="14"/>
                <w:szCs w:val="14"/>
              </w:rPr>
              <w:t xml:space="preserve">Qué número y para cuándo.</w:t>
            </w:r>
          </w:p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En dos meses: brecha del granel de </w:t>
            </w: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$ 240.000 a $ 50.000 o menos</w:t>
            </w: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, y ¼ kg dentro de </w:t>
            </w: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250 g ± 10 g</w:t>
            </w: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.</w:t>
            </w:r>
          </w:p>
        </w:tc>
        <w:tc>
          <w:tcPr>
            <w:tcW w:type="dxa" w:w="7285"/>
            <w:tcBorders>
              <w:top w:val="single" w:color="0F4C5C" w:sz="6"/>
              <w:left w:val="single" w:color="0F4C5C" w:sz="6"/>
              <w:bottom w:val="single" w:color="0F4C5C" w:sz="6"/>
              <w:right w:val="single" w:color="0F4C5C" w:sz="6"/>
            </w:tcBorders>
            <w:shd w:fill="E0F2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F4C5C"/>
                <w:sz w:val="18"/>
                <w:szCs w:val="18"/>
              </w:rPr>
              <w:t xml:space="preserve">7. Seguimiento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54666E"/>
                <w:sz w:val="14"/>
                <w:szCs w:val="14"/>
              </w:rPr>
              <w:t xml:space="preserve">Resultado contra la meta.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1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¼ kg: 285 g → 263 g (mes 1) → </w:t>
            </w: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255 g</w:t>
            </w: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 (mes 2).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1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Brecha del granel: $ 240.000 → $ 120.000 → </w:t>
            </w: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$ 40.000</w:t>
            </w: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1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Brecha total: 3 % → 1,8 % → </w:t>
            </w: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1 %</w:t>
            </w: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 de la venta.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1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Efecto no buscado: en el pico, el ¼ tarda unos segundos más; se acercó la balanza a los dos puestos.</w:t>
            </w:r>
          </w:p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Decisión: meta cumplida → adoptar y estandarizar.</w:t>
            </w:r>
          </w:p>
        </w:tc>
      </w:tr>
      <w:tr>
        <w:tc>
          <w:tcPr>
            <w:tcW w:type="dxa" w:w="7285"/>
            <w:tcBorders>
              <w:top w:val="single" w:color="0F4C5C" w:sz="6"/>
              <w:left w:val="single" w:color="0F4C5C" w:sz="6"/>
              <w:bottom w:val="single" w:color="0F4C5C" w:sz="6"/>
              <w:right w:val="single" w:color="0F4C5C" w:sz="6"/>
            </w:tcBorders>
            <w:shd w:fill="E1EB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F4C5C"/>
                <w:sz w:val="18"/>
                <w:szCs w:val="18"/>
              </w:rPr>
              <w:t xml:space="preserve">4. Causa raíz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54666E"/>
                <w:sz w:val="14"/>
                <w:szCs w:val="14"/>
              </w:rPr>
              <w:t xml:space="preserve">Del Ishikawa y los 5 porqués.</w:t>
            </w:r>
          </w:p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Raíz:</w:t>
            </w: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 falta un estándar de porcionado en el puesto.</w:t>
            </w:r>
          </w:p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Secundarias:</w:t>
            </w: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 merma, degustaciones y consumo sin registro; baldes contados a ojo.</w:t>
            </w:r>
          </w:p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Descartadas:</w:t>
            </w: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 recepción, proveedor, costo estándar, forma de contar, hurto.</w:t>
            </w:r>
          </w:p>
        </w:tc>
        <w:tc>
          <w:tcPr>
            <w:tcW w:type="dxa" w:w="7285"/>
            <w:tcBorders>
              <w:top w:val="single" w:color="0F4C5C" w:sz="6"/>
              <w:left w:val="single" w:color="0F4C5C" w:sz="6"/>
              <w:bottom w:val="single" w:color="0F4C5C" w:sz="6"/>
              <w:right w:val="single" w:color="0F4C5C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F4C5C"/>
                <w:sz w:val="18"/>
                <w:szCs w:val="18"/>
              </w:rPr>
              <w:t xml:space="preserve">8. Estandarizar y próximo paso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54666E"/>
                <w:sz w:val="14"/>
                <w:szCs w:val="14"/>
              </w:rPr>
              <w:t xml:space="preserve">¿Cómo se sostiene y qué sigue?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1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Hoja de estándar de porcionado en el puesto (H12).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1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Todos los turnos capacitados; 5 servicios pesados al azar por turno (H14).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1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Gramaje del ¼ en el tablero diario (H7).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1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Planilla de descarte como rutina.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10" w:line="24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Próximo ciclo:</w:t>
            </w: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 postres y bombones ($ 30.000 por mes).</w:t>
            </w:r>
          </w:p>
        </w:tc>
      </w:tr>
    </w:tbl>
    <w:p>
      <w:r>
        <w:br w:type="page"/>
      </w:r>
    </w:p>
    <w:p>
      <w:pPr>
        <w:pStyle w:val="Heading3"/>
        <w:keepNext/>
      </w:pPr>
      <w:r>
        <w:t xml:space="preserve">Etapa 6 · Del A3 al plan de acción: quién hace qué y cuándo</w:t>
      </w:r>
    </w:p>
    <w:p>
      <w:pPr>
        <w:spacing w:after="100" w:before="0" w:line="276"/>
      </w:pPr>
      <w:r>
        <w:rPr>
          <w:rFonts w:ascii="Arial" w:cs="Arial" w:eastAsia="Arial" w:hAnsi="Arial"/>
          <w:b w:val="false"/>
          <w:bCs w:val="false"/>
        </w:rPr>
        <w:t xml:space="preserve">El A3 no termina en la hoja: </w:t>
      </w:r>
      <w:r>
        <w:rPr>
          <w:rFonts w:ascii="Arial" w:cs="Arial" w:eastAsia="Arial" w:hAnsi="Arial"/>
          <w:b/>
          <w:bCs/>
        </w:rPr>
        <w:t xml:space="preserve">cada contramedida se carga en el plan de acción (H8)</w:t>
      </w:r>
      <w:r>
        <w:rPr>
          <w:rFonts w:ascii="Arial" w:cs="Arial" w:eastAsia="Arial" w:hAnsi="Arial"/>
          <w:b w:val="false"/>
          <w:bCs w:val="false"/>
        </w:rPr>
        <w:t xml:space="preserve"> con responsable, fecha de inicio y de fin, y resultado a alcanzar. El plan se repasa todos los días en la reunión del pizarrón hasta que cada acción queda completa. Así quedó al cierre del mes 2: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3500"/>
        <w:gridCol w:w="1900"/>
        <w:gridCol w:w="1050"/>
        <w:gridCol w:w="1150"/>
        <w:gridCol w:w="2400"/>
        <w:gridCol w:w="2150"/>
        <w:gridCol w:w="900"/>
        <w:gridCol w:w="1070"/>
      </w:tblGrid>
      <w:tr>
        <w:trPr>
          <w:cantSplit/>
          <w:tblHeader/>
        </w:trPr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35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Acción</w:t>
            </w:r>
          </w:p>
        </w:tc>
        <w:tc>
          <w:tcPr>
            <w:tcW w:type="dxa" w:w="19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Responsable</w:t>
            </w:r>
          </w:p>
        </w:tc>
        <w:tc>
          <w:tcPr>
            <w:tcW w:type="dxa" w:w="10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Inicio</w:t>
            </w:r>
          </w:p>
        </w:tc>
        <w:tc>
          <w:tcPr>
            <w:tcW w:type="dxa" w:w="11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Fin</w:t>
            </w:r>
          </w:p>
        </w:tc>
        <w:tc>
          <w:tcPr>
            <w:tcW w:type="dxa" w:w="24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Resultado a alcanzar</w:t>
            </w:r>
          </w:p>
        </w:tc>
        <w:tc>
          <w:tcPr>
            <w:tcW w:type="dxa" w:w="21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Resultado alcanzado</w:t>
            </w:r>
          </w:p>
        </w:tc>
        <w:tc>
          <w:tcPr>
            <w:tcW w:type="dxa" w:w="9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% avance</w:t>
            </w:r>
          </w:p>
        </w:tc>
        <w:tc>
          <w:tcPr>
            <w:tcW w:type="dxa" w:w="107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5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Tabla de gramajes por formato, tolerancia ± 10 g</w:t>
            </w:r>
          </w:p>
        </w:tc>
        <w:tc>
          <w:tcPr>
            <w:tcW w:type="dxa" w:w="19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Franquiciado y encargado</w:t>
            </w:r>
          </w:p>
        </w:tc>
        <w:tc>
          <w:tcPr>
            <w:tcW w:type="dxa" w:w="10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Sem. 1</w:t>
            </w:r>
          </w:p>
        </w:tc>
        <w:tc>
          <w:tcPr>
            <w:tcW w:type="dxa" w:w="11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Sem. 1</w:t>
            </w:r>
          </w:p>
        </w:tc>
        <w:tc>
          <w:tcPr>
            <w:tcW w:type="dxa" w:w="24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Tabla a la vista en el puesto</w:t>
            </w:r>
          </w:p>
        </w:tc>
        <w:tc>
          <w:tcPr>
            <w:tcW w:type="dxa" w:w="21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Colocada</w:t>
            </w:r>
          </w:p>
        </w:tc>
        <w:tc>
          <w:tcPr>
            <w:tcW w:type="dxa" w:w="9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100 %</w:t>
            </w:r>
          </w:p>
        </w:tc>
        <w:tc>
          <w:tcPr>
            <w:tcW w:type="dxa" w:w="107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Completa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35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Balanza en el puesto y un porcionador por formato</w:t>
            </w:r>
          </w:p>
        </w:tc>
        <w:tc>
          <w:tcPr>
            <w:tcW w:type="dxa" w:w="19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Franquiciado</w:t>
            </w:r>
          </w:p>
        </w:tc>
        <w:tc>
          <w:tcPr>
            <w:tcW w:type="dxa" w:w="10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Sem. 1</w:t>
            </w:r>
          </w:p>
        </w:tc>
        <w:tc>
          <w:tcPr>
            <w:tcW w:type="dxa" w:w="11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Sem. 1</w:t>
            </w:r>
          </w:p>
        </w:tc>
        <w:tc>
          <w:tcPr>
            <w:tcW w:type="dxa" w:w="24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¼ y ½ pesados siempre</w:t>
            </w:r>
          </w:p>
        </w:tc>
        <w:tc>
          <w:tcPr>
            <w:tcW w:type="dxa" w:w="21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Instalada; se acercó a los dos puestos</w:t>
            </w:r>
          </w:p>
        </w:tc>
        <w:tc>
          <w:tcPr>
            <w:tcW w:type="dxa" w:w="9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100 %</w:t>
            </w:r>
          </w:p>
        </w:tc>
        <w:tc>
          <w:tcPr>
            <w:tcW w:type="dxa" w:w="107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Completa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35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Planilla de descarte y regla de rotación</w:t>
            </w:r>
          </w:p>
        </w:tc>
        <w:tc>
          <w:tcPr>
            <w:tcW w:type="dxa" w:w="19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Responsable A2</w:t>
            </w:r>
          </w:p>
        </w:tc>
        <w:tc>
          <w:tcPr>
            <w:tcW w:type="dxa" w:w="10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Sem. 1</w:t>
            </w:r>
          </w:p>
        </w:tc>
        <w:tc>
          <w:tcPr>
            <w:tcW w:type="dxa" w:w="11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Sem. 1</w:t>
            </w:r>
          </w:p>
        </w:tc>
        <w:tc>
          <w:tcPr>
            <w:tcW w:type="dxa" w:w="24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Toda merma registrada</w:t>
            </w:r>
          </w:p>
        </w:tc>
        <w:tc>
          <w:tcPr>
            <w:tcW w:type="dxa" w:w="21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 uso diario</w:t>
            </w:r>
          </w:p>
        </w:tc>
        <w:tc>
          <w:tcPr>
            <w:tcW w:type="dxa" w:w="9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100 %</w:t>
            </w:r>
          </w:p>
        </w:tc>
        <w:tc>
          <w:tcPr>
            <w:tcW w:type="dxa" w:w="107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Completa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35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Regla de degustación y ticket interno de consumo</w:t>
            </w:r>
          </w:p>
        </w:tc>
        <w:tc>
          <w:tcPr>
            <w:tcW w:type="dxa" w:w="19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Encargado</w:t>
            </w:r>
          </w:p>
        </w:tc>
        <w:tc>
          <w:tcPr>
            <w:tcW w:type="dxa" w:w="10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Sem. 1</w:t>
            </w:r>
          </w:p>
        </w:tc>
        <w:tc>
          <w:tcPr>
            <w:tcW w:type="dxa" w:w="11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Sem. 1</w:t>
            </w:r>
          </w:p>
        </w:tc>
        <w:tc>
          <w:tcPr>
            <w:tcW w:type="dxa" w:w="24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Degustación y consumo registrados</w:t>
            </w:r>
          </w:p>
        </w:tc>
        <w:tc>
          <w:tcPr>
            <w:tcW w:type="dxa" w:w="21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 uso</w:t>
            </w:r>
          </w:p>
        </w:tc>
        <w:tc>
          <w:tcPr>
            <w:tcW w:type="dxa" w:w="9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100 %</w:t>
            </w:r>
          </w:p>
        </w:tc>
        <w:tc>
          <w:tcPr>
            <w:tcW w:type="dxa" w:w="107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Completa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35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Prueba en el turno de mayor demanda (10 servicios pesados)</w:t>
            </w:r>
          </w:p>
        </w:tc>
        <w:tc>
          <w:tcPr>
            <w:tcW w:type="dxa" w:w="19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Encargado de turno</w:t>
            </w:r>
          </w:p>
        </w:tc>
        <w:tc>
          <w:tcPr>
            <w:tcW w:type="dxa" w:w="10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Sem. 2</w:t>
            </w:r>
          </w:p>
        </w:tc>
        <w:tc>
          <w:tcPr>
            <w:tcW w:type="dxa" w:w="11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Sem. 3</w:t>
            </w:r>
          </w:p>
        </w:tc>
        <w:tc>
          <w:tcPr>
            <w:tcW w:type="dxa" w:w="24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¼ dentro de 250 g ± 10 g</w:t>
            </w:r>
          </w:p>
        </w:tc>
        <w:tc>
          <w:tcPr>
            <w:tcW w:type="dxa" w:w="21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263 g al cierre del mes 1</w:t>
            </w:r>
          </w:p>
        </w:tc>
        <w:tc>
          <w:tcPr>
            <w:tcW w:type="dxa" w:w="9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100 %</w:t>
            </w:r>
          </w:p>
        </w:tc>
        <w:tc>
          <w:tcPr>
            <w:tcW w:type="dxa" w:w="107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Completa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35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Extender a todos los turnos y capacitar</w:t>
            </w:r>
          </w:p>
        </w:tc>
        <w:tc>
          <w:tcPr>
            <w:tcW w:type="dxa" w:w="19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Encargado</w:t>
            </w:r>
          </w:p>
        </w:tc>
        <w:tc>
          <w:tcPr>
            <w:tcW w:type="dxa" w:w="10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Sem. 4</w:t>
            </w:r>
          </w:p>
        </w:tc>
        <w:tc>
          <w:tcPr>
            <w:tcW w:type="dxa" w:w="11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Sem. 4</w:t>
            </w:r>
          </w:p>
        </w:tc>
        <w:tc>
          <w:tcPr>
            <w:tcW w:type="dxa" w:w="24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Todos los turnos capacitados</w:t>
            </w:r>
          </w:p>
        </w:tc>
        <w:tc>
          <w:tcPr>
            <w:tcW w:type="dxa" w:w="21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Capacitados</w:t>
            </w:r>
          </w:p>
        </w:tc>
        <w:tc>
          <w:tcPr>
            <w:tcW w:type="dxa" w:w="9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100 %</w:t>
            </w:r>
          </w:p>
        </w:tc>
        <w:tc>
          <w:tcPr>
            <w:tcW w:type="dxa" w:w="107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Completa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35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Hoja de estándar de porcionado (H12) en el puesto</w:t>
            </w:r>
          </w:p>
        </w:tc>
        <w:tc>
          <w:tcPr>
            <w:tcW w:type="dxa" w:w="19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Encargado</w:t>
            </w:r>
          </w:p>
        </w:tc>
        <w:tc>
          <w:tcPr>
            <w:tcW w:type="dxa" w:w="10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Sem. 4</w:t>
            </w:r>
          </w:p>
        </w:tc>
        <w:tc>
          <w:tcPr>
            <w:tcW w:type="dxa" w:w="11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Sem. 5</w:t>
            </w:r>
          </w:p>
        </w:tc>
        <w:tc>
          <w:tcPr>
            <w:tcW w:type="dxa" w:w="24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Estándar escrito y pegado</w:t>
            </w:r>
          </w:p>
        </w:tc>
        <w:tc>
          <w:tcPr>
            <w:tcW w:type="dxa" w:w="21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Pegado</w:t>
            </w:r>
          </w:p>
        </w:tc>
        <w:tc>
          <w:tcPr>
            <w:tcW w:type="dxa" w:w="9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100 %</w:t>
            </w:r>
          </w:p>
        </w:tc>
        <w:tc>
          <w:tcPr>
            <w:tcW w:type="dxa" w:w="107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Completa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35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Revisión contra la meta</w:t>
            </w:r>
          </w:p>
        </w:tc>
        <w:tc>
          <w:tcPr>
            <w:tcW w:type="dxa" w:w="19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Equipo y facilitador</w:t>
            </w:r>
          </w:p>
        </w:tc>
        <w:tc>
          <w:tcPr>
            <w:tcW w:type="dxa" w:w="10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Cierre mes 1</w:t>
            </w:r>
          </w:p>
        </w:tc>
        <w:tc>
          <w:tcPr>
            <w:tcW w:type="dxa" w:w="11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Cierre mes 2</w:t>
            </w:r>
          </w:p>
        </w:tc>
        <w:tc>
          <w:tcPr>
            <w:tcW w:type="dxa" w:w="24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Brecha del granel ≤ $ 50.000</w:t>
            </w:r>
          </w:p>
        </w:tc>
        <w:tc>
          <w:tcPr>
            <w:tcW w:type="dxa" w:w="21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$ 40.000</w:t>
            </w:r>
          </w:p>
        </w:tc>
        <w:tc>
          <w:tcPr>
            <w:tcW w:type="dxa" w:w="9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100 %</w:t>
            </w:r>
          </w:p>
        </w:tc>
        <w:tc>
          <w:tcPr>
            <w:tcW w:type="dxa" w:w="107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Completa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35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Abrir el A3 de postres y bombones (próximo ciclo)</w:t>
            </w:r>
          </w:p>
        </w:tc>
        <w:tc>
          <w:tcPr>
            <w:tcW w:type="dxa" w:w="19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Encargado</w:t>
            </w:r>
          </w:p>
        </w:tc>
        <w:tc>
          <w:tcPr>
            <w:tcW w:type="dxa" w:w="10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Mes 3</w:t>
            </w:r>
          </w:p>
        </w:tc>
        <w:tc>
          <w:tcPr>
            <w:tcW w:type="dxa" w:w="11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 definir</w:t>
            </w:r>
          </w:p>
        </w:tc>
        <w:tc>
          <w:tcPr>
            <w:tcW w:type="dxa" w:w="24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Brecha de postres y bombones medida</w:t>
            </w:r>
          </w:p>
        </w:tc>
        <w:tc>
          <w:tcPr>
            <w:tcW w:type="dxa" w:w="215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0 %</w:t>
            </w:r>
          </w:p>
        </w:tc>
        <w:tc>
          <w:tcPr>
            <w:tcW w:type="dxa" w:w="107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Pendiente</w:t>
            </w:r>
          </w:p>
        </w:tc>
      </w:tr>
    </w:tbl>
    <w:p>
      <w:pPr>
        <w:spacing w:after="80"/>
      </w:pP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70"/>
      </w:tblGrid>
      <w:tr>
        <w:tc>
          <w:tcPr>
            <w:tcW w:type="dxa" w:w="14570"/>
            <w:tcBorders>
              <w:top w:val="none" w:color="FFFFFF" w:sz="0"/>
              <w:left w:val="single" w:color="B8860B" w:sz="24"/>
              <w:bottom w:val="none" w:color="FFFFFF" w:sz="0"/>
              <w:right w:val="none" w:color="FFFFFF" w:sz="0"/>
            </w:tcBorders>
            <w:shd w:fill="FDF0D2" w:color="auto" w:val="clear"/>
            <w:tcMar>
              <w:top w:type="dxa" w:w="110"/>
              <w:left w:type="dxa" w:w="170"/>
              <w:bottom w:type="dxa" w:w="90"/>
              <w:right w:type="dxa" w:w="17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8860B"/>
              </w:rPr>
              <w:t xml:space="preserve">Hallazgos del A3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Contramedidas baratas:</w:t>
            </w:r>
            <w:r>
              <w:rPr>
                <w:rFonts w:ascii="Arial" w:cs="Arial" w:eastAsia="Arial" w:hAnsi="Arial"/>
                <w:b w:val="false"/>
                <w:bCs w:val="false"/>
              </w:rPr>
              <w:t xml:space="preserve"> balanza, porcionadores, una tabla y dos planillas.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El gramaje avisa antes que la brecha:</w:t>
            </w:r>
            <w:r>
              <w:rPr>
                <w:rFonts w:ascii="Arial" w:cs="Arial" w:eastAsia="Arial" w:hAnsi="Arial"/>
                <w:b w:val="false"/>
                <w:bCs w:val="false"/>
              </w:rPr>
              <w:t xml:space="preserve"> se ve todos los días, la brecha recién a fin de mes.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Registrar la merma la vuelve visible</w:t>
            </w:r>
            <w:r>
              <w:rPr>
                <w:rFonts w:ascii="Arial" w:cs="Arial" w:eastAsia="Arial" w:hAnsi="Arial"/>
                <w:b w:val="false"/>
                <w:bCs w:val="false"/>
              </w:rPr>
              <w:t xml:space="preserve"> y se puede atacar en el próximo ciclo.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Sin plan no hay A3:</w:t>
            </w:r>
            <w:r>
              <w:rPr>
                <w:rFonts w:ascii="Arial" w:cs="Arial" w:eastAsia="Arial" w:hAnsi="Arial"/>
                <w:b w:val="false"/>
                <w:bCs w:val="false"/>
              </w:rPr>
              <w:t xml:space="preserve"> cada contramedida tuvo dueño y fecha, y se siguió en la reunión diaria hasta cerrarla.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Impacto:</w:t>
            </w:r>
            <w:r>
              <w:rPr>
                <w:rFonts w:ascii="Arial" w:cs="Arial" w:eastAsia="Arial" w:hAnsi="Arial"/>
                <w:b w:val="false"/>
                <w:bCs w:val="false"/>
              </w:rPr>
              <w:t xml:space="preserve"> el resultado sube $ 200.000 por mes (la cuenta está en el paso 8).</w:t>
            </w:r>
          </w:p>
        </w:tc>
      </w:tr>
    </w:tbl>
    <w:p>
      <w:pPr>
        <w:spacing w:after="120"/>
      </w:pPr>
    </w:p>
    <w:p>
      <w:pPr>
        <w:spacing w:after="100" w:before="120" w:line="276"/>
      </w:pPr>
      <w:r>
        <w:rPr>
          <w:rFonts w:ascii="Arial" w:cs="Arial" w:eastAsia="Arial" w:hAnsi="Arial"/>
          <w:b/>
          <w:bCs/>
          <w:color w:val="0F4C5C"/>
        </w:rPr>
        <w:t xml:space="preserve">Cómo sigue la historia en la Parte 1:</w:t>
      </w:r>
      <w:r>
        <w:rPr>
          <w:rFonts w:ascii="Arial" w:cs="Arial" w:eastAsia="Arial" w:hAnsi="Arial"/>
          <w:b w:val="false"/>
          <w:bCs w:val="false"/>
          <w:color w:val="0F4C5C"/>
        </w:rPr>
        <w:t xml:space="preserve"> la prueba en un turno está en el paso 7 y la cuenta final de rentabilidad, en el paso 8.</w:t>
      </w:r>
    </w:p>
    <w:p>
      <w:pPr>
        <w:sectPr>
          <w:footerReference w:type="default" r:id="rId13"/>
          <w:pgSz w:w="16838" w:h="11906" w:orient="landscape"/>
          <w:pgMar w:top="850" w:right="1134" w:bottom="850" w:left="1134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Anexo · Manual de capacitación: mejora continua, PDCA, Lean y resolución de problemas</w:t>
      </w:r>
    </w:p>
    <w:p>
      <w:pPr>
        <w:spacing w:after="100" w:before="0" w:line="276"/>
      </w:pPr>
      <w:r>
        <w:rPr>
          <w:rFonts w:ascii="Arial" w:cs="Arial" w:eastAsia="Arial" w:hAnsi="Arial"/>
          <w:b w:val="false"/>
          <w:bCs w:val="false"/>
          <w:i/>
          <w:iCs/>
        </w:rPr>
        <w:t xml:space="preserve">Resumen del manual «Mejora continua, PDCA, Lean y resolución de problemas» para capacitar al equipo. Los ejemplos de este anexo son </w:t>
      </w:r>
      <w:r>
        <w:rPr>
          <w:rFonts w:ascii="Arial" w:cs="Arial" w:eastAsia="Arial" w:hAnsi="Arial"/>
          <w:b/>
          <w:bCs/>
          <w:i/>
          <w:iCs/>
        </w:rPr>
        <w:t xml:space="preserve">ilustrativos, con cifras de ejemplo</w:t>
      </w:r>
      <w:r>
        <w:rPr>
          <w:rFonts w:ascii="Arial" w:cs="Arial" w:eastAsia="Arial" w:hAnsi="Arial"/>
          <w:b w:val="false"/>
          <w:bCs w:val="false"/>
          <w:i/>
          <w:iCs/>
        </w:rPr>
        <w:t xml:space="preserve"> (no son de una franquicia real), salvo el de los 5 porqués de la máquina, que es el ejemplo clásico atribuido a Taiichi Ohno.</w:t>
      </w:r>
    </w:p>
    <w:p>
      <w:pPr>
        <w:pStyle w:val="Heading2"/>
        <w:keepNext/>
      </w:pPr>
      <w:r>
        <w:t xml:space="preserve">Tema 1 · Cuatro piezas de un mismo sistema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200"/>
        <w:gridCol w:w="4538"/>
      </w:tblGrid>
      <w:tr>
        <w:trPr>
          <w:cantSplit/>
          <w:tblHeader/>
        </w:trPr>
        <w:tc>
          <w:tcPr>
            <w:tcW w:type="dxa" w:w="29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Pieza</w:t>
            </w:r>
          </w:p>
        </w:tc>
        <w:tc>
          <w:tcPr>
            <w:tcW w:type="dxa" w:w="22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Pregunta que responde</w:t>
            </w:r>
          </w:p>
        </w:tc>
        <w:tc>
          <w:tcPr>
            <w:tcW w:type="dxa" w:w="45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Rol en el sistema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Mejora continua (kaizen)</w:t>
            </w:r>
          </w:p>
        </w:tc>
        <w:tc>
          <w:tcPr>
            <w:tcW w:type="dxa" w:w="22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¿Para qué?</w:t>
            </w:r>
          </w:p>
        </w:tc>
        <w:tc>
          <w:tcPr>
            <w:tcW w:type="dxa" w:w="45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La actitud: mejorar siempre, de a poco y entre todos.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Ciclo de Deming (PDCA)</w:t>
            </w:r>
          </w:p>
        </w:tc>
        <w:tc>
          <w:tcPr>
            <w:tcW w:type="dxa" w:w="22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¿Cómo?</w:t>
            </w:r>
          </w:p>
        </w:tc>
        <w:tc>
          <w:tcPr>
            <w:tcW w:type="dxa" w:w="45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El método para probar un cambio y consolidarlo.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Lean</w:t>
            </w:r>
          </w:p>
        </w:tc>
        <w:tc>
          <w:tcPr>
            <w:tcW w:type="dxa" w:w="22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¿Dónde mirar?</w:t>
            </w:r>
          </w:p>
        </w:tc>
        <w:tc>
          <w:tcPr>
            <w:tcW w:type="dxa" w:w="45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El foco: el valor para el cliente y los desperdicios que lo frenan.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Resolución de problemas</w:t>
            </w:r>
          </w:p>
        </w:tc>
        <w:tc>
          <w:tcPr>
            <w:tcW w:type="dxa" w:w="22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¿Por qué pasa?</w:t>
            </w:r>
          </w:p>
        </w:tc>
        <w:tc>
          <w:tcPr>
            <w:tcW w:type="dxa" w:w="45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Las herramientas para encontrar la causa raíz antes de actuar.</w:t>
            </w:r>
          </w:p>
        </w:tc>
      </w:tr>
    </w:tbl>
    <w:p>
      <w:pPr>
        <w:spacing w:after="100" w:before="100" w:line="276"/>
      </w:pPr>
      <w:r>
        <w:rPr>
          <w:rFonts w:ascii="Arial" w:cs="Arial" w:eastAsia="Arial" w:hAnsi="Arial"/>
          <w:b/>
          <w:bCs/>
        </w:rPr>
        <w:t xml:space="preserve">Para recordar:</w:t>
      </w:r>
      <w:r>
        <w:rPr>
          <w:rFonts w:ascii="Arial" w:cs="Arial" w:eastAsia="Arial" w:hAnsi="Arial"/>
          <w:b w:val="false"/>
          <w:bCs w:val="false"/>
        </w:rPr>
        <w:t xml:space="preserve"> Lean muestra el desperdicio, las herramientas encuentran la causa, el PDCA prueba la solución y la estandariza, y la mejora continua hace que el ciclo vuelva a empezar.</w:t>
      </w:r>
    </w:p>
    <w:p>
      <w:pPr>
        <w:pStyle w:val="Heading2"/>
        <w:keepNext/>
      </w:pPr>
      <w:r>
        <w:t xml:space="preserve">Tema 2 · Mejora continua (kaizen)</w:t>
      </w:r>
    </w:p>
    <w:p>
      <w:pPr>
        <w:spacing w:after="100" w:before="0" w:line="276"/>
      </w:pPr>
      <w:r>
        <w:rPr>
          <w:rFonts w:ascii="Arial" w:cs="Arial" w:eastAsia="Arial" w:hAnsi="Arial"/>
          <w:b w:val="false"/>
          <w:bCs w:val="false"/>
        </w:rPr>
        <w:t xml:space="preserve">Todo proceso se puede hacer un poco mejor, siempre. En lugar de esperar un gran proyecto, se acumulan muchas mejoras pequeñas, todos los días. </w:t>
      </w:r>
      <w:r>
        <w:rPr>
          <w:rFonts w:ascii="Arial" w:cs="Arial" w:eastAsia="Arial" w:hAnsi="Arial"/>
          <w:b/>
          <w:bCs/>
        </w:rPr>
        <w:t xml:space="preserve">Kaizen</w:t>
      </w:r>
      <w:r>
        <w:rPr>
          <w:rFonts w:ascii="Arial" w:cs="Arial" w:eastAsia="Arial" w:hAnsi="Arial"/>
          <w:b w:val="false"/>
          <w:bCs w:val="false"/>
        </w:rPr>
        <w:t xml:space="preserve"> significa «cambio para mejor»: la persona que hace el trabajo es la que mejor conoce sus problemas, y por eso participa en resolverlos.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19"/>
        <w:gridCol w:w="3619"/>
      </w:tblGrid>
      <w:tr>
        <w:trPr>
          <w:cantSplit/>
          <w:tblHeader/>
        </w:trPr>
        <w:tc>
          <w:tcPr>
            <w:tcW w:type="dxa" w:w="24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619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Mejora continua (kaizen)</w:t>
            </w:r>
          </w:p>
        </w:tc>
        <w:tc>
          <w:tcPr>
            <w:tcW w:type="dxa" w:w="3619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Mejora por innovación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Tamaño del cambio</w:t>
            </w:r>
          </w:p>
        </w:tc>
        <w:tc>
          <w:tcPr>
            <w:tcW w:type="dxa" w:w="3619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Pequeño y frecuente</w:t>
            </w:r>
          </w:p>
        </w:tc>
        <w:tc>
          <w:tcPr>
            <w:tcW w:type="dxa" w:w="3619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Grande y ocasional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Quién lo impulsa</w:t>
            </w:r>
          </w:p>
        </w:tc>
        <w:tc>
          <w:tcPr>
            <w:tcW w:type="dxa" w:w="3619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Todos, desde el puesto de trabajo</w:t>
            </w:r>
          </w:p>
        </w:tc>
        <w:tc>
          <w:tcPr>
            <w:tcW w:type="dxa" w:w="3619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Especialistas o la dirección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Inversión</w:t>
            </w:r>
          </w:p>
        </w:tc>
        <w:tc>
          <w:tcPr>
            <w:tcW w:type="dxa" w:w="3619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Baja; usa ingenio</w:t>
            </w:r>
          </w:p>
        </w:tc>
        <w:tc>
          <w:tcPr>
            <w:tcW w:type="dxa" w:w="3619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Alta; usa tecnología o capital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Riesgo</w:t>
            </w:r>
          </w:p>
        </w:tc>
        <w:tc>
          <w:tcPr>
            <w:tcW w:type="dxa" w:w="3619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Bajo; se prueba en chico</w:t>
            </w:r>
          </w:p>
        </w:tc>
        <w:tc>
          <w:tcPr>
            <w:tcW w:type="dxa" w:w="3619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Alto; difícil volver atrás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Ejemplo</w:t>
            </w:r>
          </w:p>
        </w:tc>
        <w:tc>
          <w:tcPr>
            <w:tcW w:type="dxa" w:w="3619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Reubicar insumos para no caminar</w:t>
            </w:r>
          </w:p>
        </w:tc>
        <w:tc>
          <w:tcPr>
            <w:tcW w:type="dxa" w:w="3619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Comprar una línea automática</w:t>
            </w:r>
          </w:p>
        </w:tc>
      </w:tr>
    </w:tbl>
    <w:p>
      <w:pPr>
        <w:pStyle w:val="Heading3"/>
        <w:keepNext/>
      </w:pPr>
      <w:r>
        <w:t xml:space="preserve">Los cinco principios</w:t>
      </w:r>
    </w:p>
    <w:p>
      <w:pPr>
        <w:pStyle w:val="ListParagraph"/>
        <w:numPr>
          <w:ilvl w:val="0"/>
          <w:numId w:val="9"/>
        </w:numPr>
        <w:spacing w:after="70" w:line="264"/>
      </w:pPr>
      <w:r>
        <w:rPr>
          <w:rFonts w:ascii="Arial" w:cs="Arial" w:eastAsia="Arial" w:hAnsi="Arial"/>
          <w:b/>
          <w:bCs/>
        </w:rPr>
        <w:t xml:space="preserve">Ir al lugar real (gemba).</w:t>
      </w:r>
      <w:r>
        <w:rPr>
          <w:rFonts w:ascii="Arial" w:cs="Arial" w:eastAsia="Arial" w:hAnsi="Arial"/>
          <w:b w:val="false"/>
          <w:bCs w:val="false"/>
        </w:rPr>
        <w:t xml:space="preserve"> Los problemas se entienden mirando el trabajo donde ocurre.</w:t>
      </w:r>
    </w:p>
    <w:p>
      <w:pPr>
        <w:pStyle w:val="ListParagraph"/>
        <w:numPr>
          <w:ilvl w:val="0"/>
          <w:numId w:val="9"/>
        </w:numPr>
        <w:spacing w:after="70" w:line="264"/>
      </w:pPr>
      <w:r>
        <w:rPr>
          <w:rFonts w:ascii="Arial" w:cs="Arial" w:eastAsia="Arial" w:hAnsi="Arial"/>
          <w:b/>
          <w:bCs/>
        </w:rPr>
        <w:t xml:space="preserve">Decidir con datos.</w:t>
      </w:r>
      <w:r>
        <w:rPr>
          <w:rFonts w:ascii="Arial" w:cs="Arial" w:eastAsia="Arial" w:hAnsi="Arial"/>
          <w:b w:val="false"/>
          <w:bCs w:val="false"/>
        </w:rPr>
        <w:t xml:space="preserve"> Medir antes y después de cada cambio.</w:t>
      </w:r>
    </w:p>
    <w:p>
      <w:pPr>
        <w:pStyle w:val="ListParagraph"/>
        <w:numPr>
          <w:ilvl w:val="0"/>
          <w:numId w:val="9"/>
        </w:numPr>
        <w:spacing w:after="70" w:line="264"/>
      </w:pPr>
      <w:r>
        <w:rPr>
          <w:rFonts w:ascii="Arial" w:cs="Arial" w:eastAsia="Arial" w:hAnsi="Arial"/>
          <w:b/>
          <w:bCs/>
        </w:rPr>
        <w:t xml:space="preserve">Cambios chicos, rápido.</w:t>
      </w:r>
      <w:r>
        <w:rPr>
          <w:rFonts w:ascii="Arial" w:cs="Arial" w:eastAsia="Arial" w:hAnsi="Arial"/>
          <w:b w:val="false"/>
          <w:bCs w:val="false"/>
        </w:rPr>
        <w:t xml:space="preserve"> Mejor diez mejoras modestas este mes que una perfecta el año que viene.</w:t>
      </w:r>
    </w:p>
    <w:p>
      <w:pPr>
        <w:pStyle w:val="ListParagraph"/>
        <w:numPr>
          <w:ilvl w:val="0"/>
          <w:numId w:val="9"/>
        </w:numPr>
        <w:spacing w:after="70" w:line="264"/>
      </w:pPr>
      <w:r>
        <w:rPr>
          <w:rFonts w:ascii="Arial" w:cs="Arial" w:eastAsia="Arial" w:hAnsi="Arial"/>
          <w:b/>
          <w:bCs/>
        </w:rPr>
        <w:t xml:space="preserve">Estandarizar lo que funciona.</w:t>
      </w:r>
      <w:r>
        <w:rPr>
          <w:rFonts w:ascii="Arial" w:cs="Arial" w:eastAsia="Arial" w:hAnsi="Arial"/>
          <w:b w:val="false"/>
          <w:bCs w:val="false"/>
        </w:rPr>
        <w:t xml:space="preserve"> Una mejora que no queda escrita y enseñada se pierde.</w:t>
      </w:r>
    </w:p>
    <w:p>
      <w:pPr>
        <w:pStyle w:val="ListParagraph"/>
        <w:numPr>
          <w:ilvl w:val="0"/>
          <w:numId w:val="9"/>
        </w:numPr>
        <w:spacing w:after="70" w:line="264"/>
      </w:pPr>
      <w:r>
        <w:rPr>
          <w:rFonts w:ascii="Arial" w:cs="Arial" w:eastAsia="Arial" w:hAnsi="Arial"/>
          <w:b/>
          <w:bCs/>
        </w:rPr>
        <w:t xml:space="preserve">Culpar al proceso, no a la persona.</w:t>
      </w:r>
    </w:p>
    <w:p>
      <w:pPr>
        <w:spacing w:after="100" w:before="0" w:line="276"/>
      </w:pPr>
      <w:r>
        <w:rPr>
          <w:rFonts w:ascii="Arial" w:cs="Arial" w:eastAsia="Arial" w:hAnsi="Arial"/>
          <w:b/>
          <w:bCs/>
        </w:rPr>
        <w:t xml:space="preserve">Ejemplo:</w:t>
      </w:r>
      <w:r>
        <w:rPr>
          <w:rFonts w:ascii="Arial" w:cs="Arial" w:eastAsia="Arial" w:hAnsi="Arial"/>
          <w:b w:val="false"/>
          <w:bCs w:val="false"/>
        </w:rPr>
        <w:t xml:space="preserve"> en un depósito tardaban unos 4 minutos en encontrar cada caja de un producto de alta rotación, porque estaba al fondo. Un operario propuso moverlo cerca del muelle de carga: llevó una hora y no costó nada. La búsqueda bajó a menos de 1 minuto, se anotó en el plano (estándar) y la semana siguiente se revisaron los otros diez productos más vendidos.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F4C5C" w:sz="24"/>
              <w:bottom w:val="none" w:color="FFFFFF" w:sz="0"/>
              <w:right w:val="none" w:color="FFFFFF" w:sz="0"/>
            </w:tcBorders>
            <w:shd w:fill="E3EFF2" w:color="auto" w:val="clear"/>
            <w:tcMar>
              <w:top w:type="dxa" w:w="110"/>
              <w:left w:type="dxa" w:w="170"/>
              <w:bottom w:type="dxa" w:w="90"/>
              <w:right w:type="dxa" w:w="17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4C5C"/>
              </w:rPr>
              <w:t xml:space="preserve">Para llevarse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Pequeño y constante le gana a grande y esporádico.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Quien hace el trabajo propone las mejoras.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Lo que funciona se escribe, se enseña y se extiende.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Tema 3 · Ciclo de Deming (PDCA / PHVA)</w:t>
      </w:r>
    </w:p>
    <w:p>
      <w:pPr>
        <w:spacing w:after="100" w:before="0" w:line="276"/>
      </w:pPr>
      <w:r>
        <w:rPr>
          <w:rFonts w:ascii="Arial" w:cs="Arial" w:eastAsia="Arial" w:hAnsi="Arial"/>
          <w:b w:val="false"/>
          <w:bCs w:val="false"/>
        </w:rPr>
        <w:t xml:space="preserve">Formulado por Walter Shewhart en los años 30 y difundido por W. Edwards Deming en Japón desde 1950. Propone no implementar un cambio a ciegas: </w:t>
      </w:r>
      <w:r>
        <w:rPr>
          <w:rFonts w:ascii="Arial" w:cs="Arial" w:eastAsia="Arial" w:hAnsi="Arial"/>
          <w:b/>
          <w:bCs/>
        </w:rPr>
        <w:t xml:space="preserve">probarlo en chico, verificar con datos y recién entonces adoptarlo.</w:t>
      </w:r>
      <w:r>
        <w:rPr>
          <w:rFonts w:ascii="Arial" w:cs="Arial" w:eastAsia="Arial" w:hAnsi="Arial"/>
          <w:b w:val="false"/>
          <w:bCs w:val="false"/>
        </w:rPr>
        <w:t xml:space="preserve"> Deming prefería decir PDSA (Study, estudiar), porque la tercera etapa es aprendizaje, no simple inspección.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Etapa</w:t>
            </w:r>
          </w:p>
        </w:tc>
        <w:tc>
          <w:tcPr>
            <w:tcW w:type="dxa" w:w="74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Qué se hace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P · Planificar</w:t>
            </w:r>
          </w:p>
        </w:tc>
        <w:tc>
          <w:tcPr>
            <w:tcW w:type="dxa" w:w="74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La etapa más importante (suele llevar la mitad del tiempo). Definir el problema con datos, analizar causas, fijar una meta medible con fecha, diseñar el cambio y cómo se va a medir.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H · Hacer</w:t>
            </w:r>
          </w:p>
        </w:tc>
        <w:tc>
          <w:tcPr>
            <w:tcW w:type="dxa" w:w="74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Ejecutar el cambio a pequeña escala: un turno, una franquicia, una semana. Registrar lo que pasa.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V · Verificar</w:t>
            </w:r>
          </w:p>
        </w:tc>
        <w:tc>
          <w:tcPr>
            <w:tcW w:type="dxa" w:w="74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Comparar el resultado con la meta. ¿Mejoró? ¿Hubo efectos secundarios? ¿Qué aprendimos?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A · Actuar</w:t>
            </w:r>
          </w:p>
        </w:tc>
        <w:tc>
          <w:tcPr>
            <w:tcW w:type="dxa" w:w="74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Adoptar</w:t>
            </w:r>
            <w:r>
              <w:rPr>
                <w:rFonts w:ascii="Arial" w:cs="Arial" w:eastAsia="Arial" w:hAnsi="Arial"/>
                <w:b w:val="false"/>
                <w:bCs w:val="false"/>
              </w:rPr>
              <w:t xml:space="preserve"> (se estandariza y se extiende), </w:t>
            </w:r>
            <w:r>
              <w:rPr>
                <w:rFonts w:ascii="Arial" w:cs="Arial" w:eastAsia="Arial" w:hAnsi="Arial"/>
                <w:b/>
                <w:bCs/>
              </w:rPr>
              <w:t xml:space="preserve">ajustar</w:t>
            </w:r>
            <w:r>
              <w:rPr>
                <w:rFonts w:ascii="Arial" w:cs="Arial" w:eastAsia="Arial" w:hAnsi="Arial"/>
                <w:b w:val="false"/>
                <w:bCs w:val="false"/>
              </w:rPr>
              <w:t xml:space="preserve"> (nuevo ciclo) o </w:t>
            </w:r>
            <w:r>
              <w:rPr>
                <w:rFonts w:ascii="Arial" w:cs="Arial" w:eastAsia="Arial" w:hAnsi="Arial"/>
                <w:b/>
                <w:bCs/>
              </w:rPr>
              <w:t xml:space="preserve">descartar</w:t>
            </w:r>
            <w:r>
              <w:rPr>
                <w:rFonts w:ascii="Arial" w:cs="Arial" w:eastAsia="Arial" w:hAnsi="Arial"/>
                <w:b w:val="false"/>
                <w:bCs w:val="false"/>
              </w:rPr>
              <w:t xml:space="preserve"> (volver a Planificar con lo aprendido).</w:t>
            </w:r>
          </w:p>
        </w:tc>
      </w:tr>
    </w:tbl>
    <w:p>
      <w:pPr>
        <w:spacing w:after="100" w:before="100" w:line="276"/>
      </w:pPr>
      <w:r>
        <w:rPr>
          <w:rFonts w:ascii="Arial" w:cs="Arial" w:eastAsia="Arial" w:hAnsi="Arial"/>
          <w:b/>
          <w:bCs/>
        </w:rPr>
        <w:t xml:space="preserve">Ejemplo:</w:t>
      </w:r>
      <w:r>
        <w:rPr>
          <w:rFonts w:ascii="Arial" w:cs="Arial" w:eastAsia="Arial" w:hAnsi="Arial"/>
          <w:b w:val="false"/>
          <w:bCs w:val="false"/>
        </w:rPr>
        <w:t xml:space="preserve"> una distribuidora tenía 6 de cada 100 pedidos con errores, sobre todo en productos de envase parecido ubicados juntos. Meta: 2 de cada 100 en 6 semanas. Se separaron los productos parecidos y se agregó una etiqueta de color, solo en un pasillo durante 2 semanas. Allí los errores bajaron a 2,5 de cada 100 (en los otros siguieron en 6). Se estandarizó «productos parecidos nunca juntos» y se abrió otro ciclo por la falta de iluminación.</w:t>
      </w:r>
    </w:p>
    <w:p>
      <w:pPr>
        <w:spacing w:after="100" w:before="0" w:line="276"/>
      </w:pPr>
      <w:r>
        <w:rPr>
          <w:rFonts w:ascii="Arial" w:cs="Arial" w:eastAsia="Arial" w:hAnsi="Arial"/>
          <w:b/>
          <w:bCs/>
        </w:rPr>
        <w:t xml:space="preserve">El ciclo que sube la escalera:</w:t>
      </w:r>
      <w:r>
        <w:rPr>
          <w:rFonts w:ascii="Arial" w:cs="Arial" w:eastAsia="Arial" w:hAnsi="Arial"/>
          <w:b w:val="false"/>
          <w:bCs w:val="false"/>
        </w:rPr>
        <w:t xml:space="preserve"> cada ciclo que termina bien deja un estándar nuevo que funciona como una cuña: evita que el proceso vuelva atrás.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F4C5C" w:sz="24"/>
              <w:bottom w:val="none" w:color="FFFFFF" w:sz="0"/>
              <w:right w:val="none" w:color="FFFFFF" w:sz="0"/>
            </w:tcBorders>
            <w:shd w:fill="E3EFF2" w:color="auto" w:val="clear"/>
            <w:tcMar>
              <w:top w:type="dxa" w:w="110"/>
              <w:left w:type="dxa" w:w="170"/>
              <w:bottom w:type="dxa" w:w="90"/>
              <w:right w:type="dxa" w:w="17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4C5C"/>
              </w:rPr>
              <w:t xml:space="preserve">Para llevarse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Probar en chico antes de cambiar en grande.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Sin Verificar no hay aprendizaje.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Cada ciclo termina en un estándar nuevo o en un nuevo ciclo.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Tema 4 · Lean</w:t>
      </w:r>
    </w:p>
    <w:p>
      <w:pPr>
        <w:spacing w:after="100" w:before="0" w:line="276"/>
      </w:pPr>
      <w:r>
        <w:rPr>
          <w:rFonts w:ascii="Arial" w:cs="Arial" w:eastAsia="Arial" w:hAnsi="Arial"/>
          <w:b w:val="false"/>
          <w:bCs w:val="false"/>
        </w:rPr>
        <w:t xml:space="preserve">Una forma de gestionar que busca entregar al cliente exactamente lo que valora, en el menor tiempo y con el menor desperdicio. Nació en el Sistema de Producción Toyota. En la mayoría de los procesos, </w:t>
      </w:r>
      <w:r>
        <w:rPr>
          <w:rFonts w:ascii="Arial" w:cs="Arial" w:eastAsia="Arial" w:hAnsi="Arial"/>
          <w:b/>
          <w:bCs/>
        </w:rPr>
        <w:t xml:space="preserve">menos del 10 % del tiempo total agrega valor</w:t>
      </w:r>
      <w:r>
        <w:rPr>
          <w:rFonts w:ascii="Arial" w:cs="Arial" w:eastAsia="Arial" w:hAnsi="Arial"/>
          <w:b w:val="false"/>
          <w:bCs w:val="false"/>
        </w:rPr>
        <w:t xml:space="preserve">; el resto son esperas, traslados, controles y retrabajos.</w:t>
      </w:r>
    </w:p>
    <w:p>
      <w:pPr>
        <w:pStyle w:val="Heading3"/>
        <w:keepNext/>
      </w:pPr>
      <w:r>
        <w:t xml:space="preserve">Los 5 principios</w:t>
      </w:r>
    </w:p>
    <w:p>
      <w:pPr>
        <w:pStyle w:val="ListParagraph"/>
        <w:numPr>
          <w:ilvl w:val="0"/>
          <w:numId w:val="10"/>
        </w:numPr>
        <w:spacing w:after="70" w:line="264"/>
      </w:pPr>
      <w:r>
        <w:rPr>
          <w:rFonts w:ascii="Arial" w:cs="Arial" w:eastAsia="Arial" w:hAnsi="Arial"/>
          <w:b/>
          <w:bCs/>
        </w:rPr>
        <w:t xml:space="preserve">Definir el valor desde el cliente:</w:t>
      </w:r>
      <w:r>
        <w:rPr>
          <w:rFonts w:ascii="Arial" w:cs="Arial" w:eastAsia="Arial" w:hAnsi="Arial"/>
          <w:b w:val="false"/>
          <w:bCs w:val="false"/>
        </w:rPr>
        <w:t xml:space="preserve"> aquello por lo que pagaría.</w:t>
      </w:r>
    </w:p>
    <w:p>
      <w:pPr>
        <w:pStyle w:val="ListParagraph"/>
        <w:numPr>
          <w:ilvl w:val="0"/>
          <w:numId w:val="10"/>
        </w:numPr>
        <w:spacing w:after="70" w:line="264"/>
      </w:pPr>
      <w:r>
        <w:rPr>
          <w:rFonts w:ascii="Arial" w:cs="Arial" w:eastAsia="Arial" w:hAnsi="Arial"/>
          <w:b/>
          <w:bCs/>
        </w:rPr>
        <w:t xml:space="preserve">Mapear el flujo de valor:</w:t>
      </w:r>
      <w:r>
        <w:rPr>
          <w:rFonts w:ascii="Arial" w:cs="Arial" w:eastAsia="Arial" w:hAnsi="Arial"/>
          <w:b w:val="false"/>
          <w:bCs w:val="false"/>
        </w:rPr>
        <w:t xml:space="preserve"> dibujar todos los pasos, del pedido a la entrega, y marcar cuáles agregan valor.</w:t>
      </w:r>
    </w:p>
    <w:p>
      <w:pPr>
        <w:pStyle w:val="ListParagraph"/>
        <w:numPr>
          <w:ilvl w:val="0"/>
          <w:numId w:val="10"/>
        </w:numPr>
        <w:spacing w:after="70" w:line="264"/>
      </w:pPr>
      <w:r>
        <w:rPr>
          <w:rFonts w:ascii="Arial" w:cs="Arial" w:eastAsia="Arial" w:hAnsi="Arial"/>
          <w:b/>
          <w:bCs/>
        </w:rPr>
        <w:t xml:space="preserve">Hacer fluir:</w:t>
      </w:r>
      <w:r>
        <w:rPr>
          <w:rFonts w:ascii="Arial" w:cs="Arial" w:eastAsia="Arial" w:hAnsi="Arial"/>
          <w:b w:val="false"/>
          <w:bCs w:val="false"/>
        </w:rPr>
        <w:t xml:space="preserve"> eliminar interrupciones, esperas y lotes acumulados.</w:t>
      </w:r>
    </w:p>
    <w:p>
      <w:pPr>
        <w:pStyle w:val="ListParagraph"/>
        <w:numPr>
          <w:ilvl w:val="0"/>
          <w:numId w:val="10"/>
        </w:numPr>
        <w:spacing w:after="70" w:line="264"/>
      </w:pPr>
      <w:r>
        <w:rPr>
          <w:rFonts w:ascii="Arial" w:cs="Arial" w:eastAsia="Arial" w:hAnsi="Arial"/>
          <w:b/>
          <w:bCs/>
        </w:rPr>
        <w:t xml:space="preserve">Producir con pull (tirar):</w:t>
      </w:r>
      <w:r>
        <w:rPr>
          <w:rFonts w:ascii="Arial" w:cs="Arial" w:eastAsia="Arial" w:hAnsi="Arial"/>
          <w:b w:val="false"/>
          <w:bCs w:val="false"/>
        </w:rPr>
        <w:t xml:space="preserve"> hacer solo lo que el cliente pide, cuando lo pide.</w:t>
      </w:r>
    </w:p>
    <w:p>
      <w:pPr>
        <w:pStyle w:val="ListParagraph"/>
        <w:numPr>
          <w:ilvl w:val="0"/>
          <w:numId w:val="10"/>
        </w:numPr>
        <w:spacing w:after="70" w:line="264"/>
      </w:pPr>
      <w:r>
        <w:rPr>
          <w:rFonts w:ascii="Arial" w:cs="Arial" w:eastAsia="Arial" w:hAnsi="Arial"/>
          <w:b/>
          <w:bCs/>
        </w:rPr>
        <w:t xml:space="preserve">Buscar la perfección:</w:t>
      </w:r>
      <w:r>
        <w:rPr>
          <w:rFonts w:ascii="Arial" w:cs="Arial" w:eastAsia="Arial" w:hAnsi="Arial"/>
          <w:b w:val="false"/>
          <w:bCs w:val="false"/>
        </w:rPr>
        <w:t xml:space="preserve"> siempre queda desperdicio por quitar.</w:t>
      </w:r>
    </w:p>
    <w:p>
      <w:pPr>
        <w:pStyle w:val="Heading3"/>
        <w:keepNext/>
      </w:pPr>
      <w:r>
        <w:t xml:space="preserve">Los 8 desperdicios</w:t>
      </w:r>
    </w:p>
    <w:p>
      <w:pPr>
        <w:spacing w:after="100" w:before="0" w:line="276"/>
      </w:pPr>
      <w:r>
        <w:rPr>
          <w:rFonts w:ascii="Arial" w:cs="Arial" w:eastAsia="Arial" w:hAnsi="Arial"/>
          <w:b w:val="false"/>
          <w:bCs w:val="false"/>
        </w:rPr>
        <w:t xml:space="preserve">Sobreproducción · Esperas · Transporte · Sobreprocesamiento · Inventario · Movimientos · Defectos · Talento no aprovechado. Los siete primeros vienen de Toyota; el octavo lo agregaron autores occidentales. Ver la herramienta </w:t>
      </w:r>
      <w:r>
        <w:rPr>
          <w:rFonts w:ascii="Arial" w:cs="Arial" w:eastAsia="Arial" w:hAnsi="Arial"/>
          <w:b/>
          <w:bCs/>
        </w:rPr>
        <w:t xml:space="preserve">H3</w:t>
      </w:r>
      <w:r>
        <w:rPr>
          <w:rFonts w:ascii="Arial" w:cs="Arial" w:eastAsia="Arial" w:hAnsi="Arial"/>
          <w:b w:val="false"/>
          <w:bCs w:val="false"/>
        </w:rPr>
        <w:t xml:space="preserve"> con ejemplos de heladería.</w:t>
      </w:r>
    </w:p>
    <w:p>
      <w:pPr>
        <w:pStyle w:val="Heading3"/>
        <w:keepNext/>
      </w:pPr>
      <w:r>
        <w:t xml:space="preserve">Las 5S y otras herramientas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cantSplit/>
          <w:tblHeader/>
        </w:trPr>
        <w:tc>
          <w:tcPr>
            <w:tcW w:type="dxa" w:w="28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Herramienta</w:t>
            </w:r>
          </w:p>
        </w:tc>
        <w:tc>
          <w:tcPr>
            <w:tcW w:type="dxa" w:w="68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Qué es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5S</w:t>
            </w:r>
          </w:p>
        </w:tc>
        <w:tc>
          <w:tcPr>
            <w:tcW w:type="dxa" w:w="68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Clasificar, Ordenar, Limpiar, Estandarizar, Sostener. Suele ser la primera herramienta porque los resultados se ven enseguida (ver H4).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Mapa de flujo de valor (VSM)</w:t>
            </w:r>
          </w:p>
        </w:tc>
        <w:tc>
          <w:tcPr>
            <w:tcW w:type="dxa" w:w="68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Dibujo del proceso completo con los tiempos de cada paso y de cada espera.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Trabajo estandarizado</w:t>
            </w:r>
          </w:p>
        </w:tc>
        <w:tc>
          <w:tcPr>
            <w:tcW w:type="dxa" w:w="68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La mejor forma conocida de hacer una tarea, escrita y enseñada. Sin estándar no se sabe qué mejorar (ver H12).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Kanban</w:t>
            </w:r>
          </w:p>
        </w:tc>
        <w:tc>
          <w:tcPr>
            <w:tcW w:type="dxa" w:w="68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Tarjetas o señales que avisan cuándo reponer. Ejemplo: sistema de dos cajas (ver H6).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Poka-yoke</w:t>
            </w:r>
          </w:p>
        </w:tc>
        <w:tc>
          <w:tcPr>
            <w:tcW w:type="dxa" w:w="68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Un diseño que impide equivocarse. Ejemplo: un enchufe que solo entra en una posición.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Gestión visual</w:t>
            </w:r>
          </w:p>
        </w:tc>
        <w:tc>
          <w:tcPr>
            <w:tcW w:type="dxa" w:w="68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Tableros y señales que muestran de un vistazo si el proceso va bien o mal (ver H7).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Evento kaizen</w:t>
            </w:r>
          </w:p>
        </w:tc>
        <w:tc>
          <w:tcPr>
            <w:tcW w:type="dxa" w:w="68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Un taller de 3 a 5 días en el que un equipo mejora a fondo un proceso concreto.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F4C5C" w:sz="24"/>
              <w:bottom w:val="none" w:color="FFFFFF" w:sz="0"/>
              <w:right w:val="none" w:color="FFFFFF" w:sz="0"/>
            </w:tcBorders>
            <w:shd w:fill="E3EFF2" w:color="auto" w:val="clear"/>
            <w:tcMar>
              <w:top w:type="dxa" w:w="110"/>
              <w:left w:type="dxa" w:w="170"/>
              <w:bottom w:type="dxa" w:w="90"/>
              <w:right w:type="dxa" w:w="17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4C5C"/>
              </w:rPr>
              <w:t xml:space="preserve">Para llevarse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El valor lo define el cliente; todo lo demás es desperdicio a reducir.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Se empieza con 5S y estándares, no con tecnología.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Tema 5 · Resolución de problemas</w:t>
      </w:r>
    </w:p>
    <w:p>
      <w:pPr>
        <w:spacing w:after="100" w:before="0" w:line="276"/>
      </w:pPr>
      <w:r>
        <w:rPr>
          <w:rFonts w:ascii="Arial" w:cs="Arial" w:eastAsia="Arial" w:hAnsi="Arial"/>
          <w:b w:val="false"/>
          <w:bCs w:val="false"/>
        </w:rPr>
        <w:t xml:space="preserve">Un </w:t>
      </w:r>
      <w:r>
        <w:rPr>
          <w:rFonts w:ascii="Arial" w:cs="Arial" w:eastAsia="Arial" w:hAnsi="Arial"/>
          <w:b/>
          <w:bCs/>
        </w:rPr>
        <w:t xml:space="preserve">síntoma</w:t>
      </w:r>
      <w:r>
        <w:rPr>
          <w:rFonts w:ascii="Arial" w:cs="Arial" w:eastAsia="Arial" w:hAnsi="Arial"/>
          <w:b w:val="false"/>
          <w:bCs w:val="false"/>
        </w:rPr>
        <w:t xml:space="preserve"> es lo que se ve (un cliente enojado, un número que no cierra). La </w:t>
      </w:r>
      <w:r>
        <w:rPr>
          <w:rFonts w:ascii="Arial" w:cs="Arial" w:eastAsia="Arial" w:hAnsi="Arial"/>
          <w:b/>
          <w:bCs/>
        </w:rPr>
        <w:t xml:space="preserve">causa raíz</w:t>
      </w:r>
      <w:r>
        <w:rPr>
          <w:rFonts w:ascii="Arial" w:cs="Arial" w:eastAsia="Arial" w:hAnsi="Arial"/>
          <w:b w:val="false"/>
          <w:bCs w:val="false"/>
        </w:rPr>
        <w:t xml:space="preserve"> es lo que lo provoca, y casi nunca está a la vista. Si solo se corrige el síntoma, el problema vuelve.</w:t>
      </w:r>
    </w:p>
    <w:p>
      <w:pPr>
        <w:pStyle w:val="Heading3"/>
        <w:keepNext/>
      </w:pPr>
      <w:r>
        <w:t xml:space="preserve">Método en 6 pasos (el PDCA aplicado a un problema)</w:t>
      </w:r>
    </w:p>
    <w:p>
      <w:pPr>
        <w:pStyle w:val="ListParagraph"/>
        <w:numPr>
          <w:ilvl w:val="0"/>
          <w:numId w:val="11"/>
        </w:numPr>
        <w:spacing w:after="70" w:line="264"/>
      </w:pPr>
      <w:r>
        <w:rPr>
          <w:rFonts w:ascii="Arial" w:cs="Arial" w:eastAsia="Arial" w:hAnsi="Arial"/>
          <w:b/>
          <w:bCs/>
        </w:rPr>
        <w:t xml:space="preserve">Definir el problema con datos.</w:t>
      </w:r>
      <w:r>
        <w:rPr>
          <w:rFonts w:ascii="Arial" w:cs="Arial" w:eastAsia="Arial" w:hAnsi="Arial"/>
          <w:b w:val="false"/>
          <w:bCs w:val="false"/>
        </w:rPr>
        <w:t xml:space="preserve"> «Hay muchos reclamos» no sirve; «los reclamos por demora subieron de 5 a 18 por semana desde marzo» sí.</w:t>
      </w:r>
    </w:p>
    <w:p>
      <w:pPr>
        <w:pStyle w:val="ListParagraph"/>
        <w:numPr>
          <w:ilvl w:val="0"/>
          <w:numId w:val="11"/>
        </w:numPr>
        <w:spacing w:after="70" w:line="264"/>
      </w:pPr>
      <w:r>
        <w:rPr>
          <w:rFonts w:ascii="Arial" w:cs="Arial" w:eastAsia="Arial" w:hAnsi="Arial"/>
          <w:b/>
          <w:bCs/>
        </w:rPr>
        <w:t xml:space="preserve">Ir a ver y contener:</w:t>
      </w:r>
      <w:r>
        <w:rPr>
          <w:rFonts w:ascii="Arial" w:cs="Arial" w:eastAsia="Arial" w:hAnsi="Arial"/>
          <w:b w:val="false"/>
          <w:bCs w:val="false"/>
        </w:rPr>
        <w:t xml:space="preserve"> una acción provisoria protege al cliente mientras se investiga.</w:t>
      </w:r>
    </w:p>
    <w:p>
      <w:pPr>
        <w:pStyle w:val="ListParagraph"/>
        <w:numPr>
          <w:ilvl w:val="0"/>
          <w:numId w:val="11"/>
        </w:numPr>
        <w:spacing w:after="70" w:line="264"/>
      </w:pPr>
      <w:r>
        <w:rPr>
          <w:rFonts w:ascii="Arial" w:cs="Arial" w:eastAsia="Arial" w:hAnsi="Arial"/>
          <w:b/>
          <w:bCs/>
        </w:rPr>
        <w:t xml:space="preserve">Analizar las causas:</w:t>
      </w:r>
      <w:r>
        <w:rPr>
          <w:rFonts w:ascii="Arial" w:cs="Arial" w:eastAsia="Arial" w:hAnsi="Arial"/>
          <w:b w:val="false"/>
          <w:bCs w:val="false"/>
        </w:rPr>
        <w:t xml:space="preserve"> Ishikawa para abrir, 5 porqués para llegar a la raíz; comprobar con datos.</w:t>
      </w:r>
    </w:p>
    <w:p>
      <w:pPr>
        <w:pStyle w:val="ListParagraph"/>
        <w:numPr>
          <w:ilvl w:val="0"/>
          <w:numId w:val="11"/>
        </w:numPr>
        <w:spacing w:after="70" w:line="264"/>
      </w:pPr>
      <w:r>
        <w:rPr>
          <w:rFonts w:ascii="Arial" w:cs="Arial" w:eastAsia="Arial" w:hAnsi="Arial"/>
          <w:b/>
          <w:bCs/>
        </w:rPr>
        <w:t xml:space="preserve">Probar contramedidas</w:t>
      </w:r>
      <w:r>
        <w:rPr>
          <w:rFonts w:ascii="Arial" w:cs="Arial" w:eastAsia="Arial" w:hAnsi="Arial"/>
          <w:b w:val="false"/>
          <w:bCs w:val="false"/>
        </w:rPr>
        <w:t xml:space="preserve"> en chico.</w:t>
      </w:r>
    </w:p>
    <w:p>
      <w:pPr>
        <w:pStyle w:val="ListParagraph"/>
        <w:numPr>
          <w:ilvl w:val="0"/>
          <w:numId w:val="11"/>
        </w:numPr>
        <w:spacing w:after="70" w:line="264"/>
      </w:pPr>
      <w:r>
        <w:rPr>
          <w:rFonts w:ascii="Arial" w:cs="Arial" w:eastAsia="Arial" w:hAnsi="Arial"/>
          <w:b/>
          <w:bCs/>
        </w:rPr>
        <w:t xml:space="preserve">Verificar el resultado:</w:t>
      </w:r>
      <w:r>
        <w:rPr>
          <w:rFonts w:ascii="Arial" w:cs="Arial" w:eastAsia="Arial" w:hAnsi="Arial"/>
          <w:b w:val="false"/>
          <w:bCs w:val="false"/>
        </w:rPr>
        <w:t xml:space="preserve"> ¿bajó el problema y se mantiene?</w:t>
      </w:r>
    </w:p>
    <w:p>
      <w:pPr>
        <w:pStyle w:val="ListParagraph"/>
        <w:numPr>
          <w:ilvl w:val="0"/>
          <w:numId w:val="11"/>
        </w:numPr>
        <w:spacing w:after="70" w:line="264"/>
      </w:pPr>
      <w:r>
        <w:rPr>
          <w:rFonts w:ascii="Arial" w:cs="Arial" w:eastAsia="Arial" w:hAnsi="Arial"/>
          <w:b/>
          <w:bCs/>
        </w:rPr>
        <w:t xml:space="preserve">Estandarizar y compartir</w:t>
      </w:r>
      <w:r>
        <w:rPr>
          <w:rFonts w:ascii="Arial" w:cs="Arial" w:eastAsia="Arial" w:hAnsi="Arial"/>
          <w:b w:val="false"/>
          <w:bCs w:val="false"/>
        </w:rPr>
        <w:t xml:space="preserve"> con otras áreas o franquicias con problemas parecidos.</w:t>
      </w:r>
    </w:p>
    <w:p>
      <w:pPr>
        <w:pStyle w:val="Heading3"/>
        <w:keepNext/>
      </w:pPr>
      <w:r>
        <w:t xml:space="preserve">5 porqués: el ejemplo clásico</w:t>
      </w:r>
    </w:p>
    <w:p>
      <w:pPr>
        <w:spacing w:after="100" w:before="0" w:line="276"/>
      </w:pPr>
      <w:r>
        <w:rPr>
          <w:rFonts w:ascii="Arial" w:cs="Arial" w:eastAsia="Arial" w:hAnsi="Arial"/>
          <w:b w:val="false"/>
          <w:bCs w:val="false"/>
        </w:rPr>
        <w:t xml:space="preserve">Una máquina se detuvo → se quemó un fusible por sobrecarga → el eje no estaba bien lubricado → la bomba no bombeaba lo suficiente → el eje de la bomba estaba gastado → no tenía filtro y entró viruta. </w:t>
      </w:r>
      <w:r>
        <w:rPr>
          <w:rFonts w:ascii="Arial" w:cs="Arial" w:eastAsia="Arial" w:hAnsi="Arial"/>
          <w:b/>
          <w:bCs/>
        </w:rPr>
        <w:t xml:space="preserve">Causa raíz: falta de filtro.</w:t>
      </w:r>
      <w:r>
        <w:rPr>
          <w:rFonts w:ascii="Arial" w:cs="Arial" w:eastAsia="Arial" w:hAnsi="Arial"/>
          <w:b w:val="false"/>
          <w:bCs w:val="false"/>
        </w:rPr>
        <w:t xml:space="preserve"> Cambiar el fusible habría resuelto el síntoma por unos días. Cinco es una referencia: a veces bastan tres, otras hacen falta siete. No frenar en «error humano».</w:t>
      </w:r>
    </w:p>
    <w:p>
      <w:pPr>
        <w:pStyle w:val="Heading3"/>
        <w:keepNext/>
      </w:pPr>
      <w:r>
        <w:t xml:space="preserve">Ishikawa: ejemplo «el pan sale quemado en el horno 2»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Familia (6M)</w:t>
            </w:r>
          </w:p>
        </w:tc>
        <w:tc>
          <w:tcPr>
            <w:tcW w:type="dxa" w:w="72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Causa propuesta por el equipo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Método</w:t>
            </w:r>
          </w:p>
        </w:tc>
        <w:tc>
          <w:tcPr>
            <w:tcW w:type="dxa" w:w="72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No hay un tiempo de cocción escrito; cada panadero usa el suyo.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Mano de obra</w:t>
            </w:r>
          </w:p>
        </w:tc>
        <w:tc>
          <w:tcPr>
            <w:tcW w:type="dxa" w:w="72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El turno noche tiene personal nuevo sin capacitar.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Máquina</w:t>
            </w:r>
          </w:p>
        </w:tc>
        <w:tc>
          <w:tcPr>
            <w:tcW w:type="dxa" w:w="72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El termostato del horno 2 marca menos de lo real.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Material</w:t>
            </w:r>
          </w:p>
        </w:tc>
        <w:tc>
          <w:tcPr>
            <w:tcW w:type="dxa" w:w="72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Cambió el proveedor de harina.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Medición</w:t>
            </w:r>
          </w:p>
        </w:tc>
        <w:tc>
          <w:tcPr>
            <w:tcW w:type="dxa" w:w="72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No se controla la temperatura con un termómetro independiente.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Medio ambiente</w:t>
            </w:r>
          </w:p>
        </w:tc>
        <w:tc>
          <w:tcPr>
            <w:tcW w:type="dxa" w:w="72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El horno está junto a una puerta que deja entrar aire frío.</w:t>
            </w:r>
          </w:p>
        </w:tc>
      </w:tr>
    </w:tbl>
    <w:p>
      <w:pPr>
        <w:spacing w:after="100" w:before="100" w:line="276"/>
      </w:pPr>
      <w:r>
        <w:rPr>
          <w:rFonts w:ascii="Arial" w:cs="Arial" w:eastAsia="Arial" w:hAnsi="Arial"/>
          <w:b w:val="false"/>
          <w:bCs w:val="false"/>
        </w:rPr>
        <w:t xml:space="preserve">Al medir, el termostato marcaba 20 °C menos de lo real: esa era la causa principal. La falta de un tiempo de cocción escrito era secundaria.</w:t>
      </w:r>
    </w:p>
    <w:p>
      <w:pPr>
        <w:spacing w:after="100" w:before="0" w:line="276"/>
      </w:pPr>
      <w:r>
        <w:rPr>
          <w:rFonts w:ascii="Arial" w:cs="Arial" w:eastAsia="Arial" w:hAnsi="Arial"/>
          <w:b/>
          <w:bCs/>
        </w:rPr>
        <w:t xml:space="preserve">El A3</w:t>
      </w:r>
      <w:r>
        <w:rPr>
          <w:rFonts w:ascii="Arial" w:cs="Arial" w:eastAsia="Arial" w:hAnsi="Arial"/>
          <w:b w:val="false"/>
          <w:bCs w:val="false"/>
        </w:rPr>
        <w:t xml:space="preserve"> cuenta el problema entero en una hoja: a la izquierda se planifica, a la derecha se hace, se verifica y se actúa. La plantilla está en </w:t>
      </w:r>
      <w:r>
        <w:rPr>
          <w:rFonts w:ascii="Arial" w:cs="Arial" w:eastAsia="Arial" w:hAnsi="Arial"/>
          <w:b/>
          <w:bCs/>
        </w:rPr>
        <w:t xml:space="preserve">H11</w:t>
      </w:r>
      <w:r>
        <w:rPr>
          <w:rFonts w:ascii="Arial" w:cs="Arial" w:eastAsia="Arial" w:hAnsi="Arial"/>
          <w:b w:val="false"/>
          <w:bCs w:val="false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F4C5C" w:sz="24"/>
              <w:bottom w:val="none" w:color="FFFFFF" w:sz="0"/>
              <w:right w:val="none" w:color="FFFFFF" w:sz="0"/>
            </w:tcBorders>
            <w:shd w:fill="E3EFF2" w:color="auto" w:val="clear"/>
            <w:tcMar>
              <w:top w:type="dxa" w:w="110"/>
              <w:left w:type="dxa" w:w="170"/>
              <w:bottom w:type="dxa" w:w="90"/>
              <w:right w:type="dxa" w:w="17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4C5C"/>
              </w:rPr>
              <w:t xml:space="preserve">Para llevarse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Primero entender, después actuar.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Una causa no está confirmada hasta que los datos la confirman.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El A3 deja todo el razonamiento en una hoja que cualquiera puede revisar.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Tema 6 · Caso de práctica: del Ishikawa al A3 (pizzería con delivery)</w:t>
      </w:r>
    </w:p>
    <w:p>
      <w:pPr>
        <w:spacing w:after="100" w:before="0" w:line="276"/>
      </w:pPr>
      <w:r>
        <w:rPr>
          <w:rFonts w:ascii="Arial" w:cs="Arial" w:eastAsia="Arial" w:hAnsi="Arial"/>
          <w:b/>
          <w:bCs/>
        </w:rPr>
        <w:t xml:space="preserve">Problema:</w:t>
      </w:r>
      <w:r>
        <w:rPr>
          <w:rFonts w:ascii="Arial" w:cs="Arial" w:eastAsia="Arial" w:hAnsi="Arial"/>
          <w:b w:val="false"/>
          <w:bCs w:val="false"/>
        </w:rPr>
        <w:t xml:space="preserve"> 400 pedidos de delivery por semana y 88 reclamos por «pizza fría» (22 %). Nivel aceptable: 5 % o menos. Del horno al cliente pasan 38 minutos. Se arma un equipo chico: un pizzero, la cajera, dos repartidores y el encargado.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00"/>
        <w:gridCol w:w="3200"/>
        <w:gridCol w:w="1738"/>
      </w:tblGrid>
      <w:tr>
        <w:trPr>
          <w:cantSplit/>
          <w:tblHeader/>
        </w:trPr>
        <w:tc>
          <w:tcPr>
            <w:tcW w:type="dxa" w:w="24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Causa candidata</w:t>
            </w:r>
          </w:p>
        </w:tc>
        <w:tc>
          <w:tcPr>
            <w:tcW w:type="dxa" w:w="23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Cómo se verificó</w:t>
            </w:r>
          </w:p>
        </w:tc>
        <w:tc>
          <w:tcPr>
            <w:tcW w:type="dxa" w:w="32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mostraron los datos</w:t>
            </w:r>
          </w:p>
        </w:tc>
        <w:tc>
          <w:tcPr>
            <w:tcW w:type="dxa" w:w="17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Conclusión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 espera juntar 3 pedidos (Método)</w:t>
            </w:r>
          </w:p>
        </w:tc>
        <w:tc>
          <w:tcPr>
            <w:tcW w:type="dxa" w:w="23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Hora de salida del horno vs. salida de la pizzería</w:t>
            </w:r>
          </w:p>
        </w:tc>
        <w:tc>
          <w:tcPr>
            <w:tcW w:type="dxa" w:w="32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 pizza espera 15 min en el mostrador; los pedidos que salen solos esperan 4 min</w:t>
            </w:r>
          </w:p>
        </w:tc>
        <w:tc>
          <w:tcPr>
            <w:tcW w:type="dxa" w:w="17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Causa raíz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Bolsas térmicas rotas (Material)</w:t>
            </w:r>
          </w:p>
        </w:tc>
        <w:tc>
          <w:tcPr>
            <w:tcW w:type="dxa" w:w="23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Revisión de bolsas y temperatura al llegar</w:t>
            </w:r>
          </w:p>
        </w:tc>
        <w:tc>
          <w:tcPr>
            <w:tcW w:type="dxa" w:w="32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de 4 bolsas rotas; esas pizzas llegan 8 °C más frías</w:t>
            </w:r>
          </w:p>
        </w:tc>
        <w:tc>
          <w:tcPr>
            <w:tcW w:type="dxa" w:w="17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Secundaria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Repartidores nuevos (Mano de obra)</w:t>
            </w:r>
          </w:p>
        </w:tc>
        <w:tc>
          <w:tcPr>
            <w:tcW w:type="dxa" w:w="23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Tiempo de viaje por repartidor</w:t>
            </w:r>
          </w:p>
        </w:tc>
        <w:tc>
          <w:tcPr>
            <w:tcW w:type="dxa" w:w="32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 min los nuevos y 18 los antiguos</w:t>
            </w:r>
          </w:p>
        </w:tc>
        <w:tc>
          <w:tcPr>
            <w:tcW w:type="dxa" w:w="17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Descartada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Horno tarda en recuperar calor (Máquina)</w:t>
            </w:r>
          </w:p>
        </w:tc>
        <w:tc>
          <w:tcPr>
            <w:tcW w:type="dxa" w:w="23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Temperatura entre tandas</w:t>
            </w:r>
          </w:p>
        </w:tc>
        <w:tc>
          <w:tcPr>
            <w:tcW w:type="dxa" w:w="32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Recupera en 3 min, sin efecto</w:t>
            </w:r>
          </w:p>
        </w:tc>
        <w:tc>
          <w:tcPr>
            <w:tcW w:type="dxa" w:w="17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Descartada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Zonas lejanas (Medio ambiente)</w:t>
            </w:r>
          </w:p>
        </w:tc>
        <w:tc>
          <w:tcPr>
            <w:tcW w:type="dxa" w:w="23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Reclamos por zona</w:t>
            </w:r>
          </w:p>
        </w:tc>
        <w:tc>
          <w:tcPr>
            <w:tcW w:type="dxa" w:w="32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Suman algunos, no explican la mayoría</w:t>
            </w:r>
          </w:p>
        </w:tc>
        <w:tc>
          <w:tcPr>
            <w:tcW w:type="dxa" w:w="17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Próximo ciclo</w:t>
            </w:r>
          </w:p>
        </w:tc>
      </w:tr>
    </w:tbl>
    <w:p>
      <w:pPr>
        <w:spacing w:after="100" w:before="100" w:line="276"/>
      </w:pPr>
      <w:r>
        <w:rPr>
          <w:rFonts w:ascii="Arial" w:cs="Arial" w:eastAsia="Arial" w:hAnsi="Arial"/>
          <w:b/>
          <w:bCs/>
        </w:rPr>
        <w:t xml:space="preserve">A3 resultante:</w:t>
      </w:r>
      <w:r>
        <w:rPr>
          <w:rFonts w:ascii="Arial" w:cs="Arial" w:eastAsia="Arial" w:hAnsi="Arial"/>
          <w:b w:val="false"/>
          <w:bCs w:val="false"/>
        </w:rPr>
        <w:t xml:space="preserve"> meta en 6 semanas de 5 % o menos de reclamos y 25 minutos o menos. Contramedidas: el repartidor sale como máximo 5 minutos después de que la pizza está lista y solo agrupa pedidos de la misma zona; reemplazar las bolsas rotas y revisarlas cada lunes; anotar la hora de salida en el ticket. Se probó primero en el turno noche. </w:t>
      </w:r>
      <w:r>
        <w:rPr>
          <w:rFonts w:ascii="Arial" w:cs="Arial" w:eastAsia="Arial" w:hAnsi="Arial"/>
          <w:b/>
          <w:bCs/>
        </w:rPr>
        <w:t xml:space="preserve">Resultado:</w:t>
      </w:r>
      <w:r>
        <w:rPr>
          <w:rFonts w:ascii="Arial" w:cs="Arial" w:eastAsia="Arial" w:hAnsi="Arial"/>
          <w:b w:val="false"/>
          <w:bCs w:val="false"/>
        </w:rPr>
        <w:t xml:space="preserve"> reclamos de 22 % a 4 %; tiempo de 38 a 26 minutos; los viajes por repartidor subieron alrededor de 10 % sin sumar personal (efecto no buscado, también se anota). Se estandarizó la regla de despacho y se abrió el próximo ciclo con las zonas lejanas.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F4C5C" w:sz="24"/>
              <w:bottom w:val="none" w:color="FFFFFF" w:sz="0"/>
              <w:right w:val="none" w:color="FFFFFF" w:sz="0"/>
            </w:tcBorders>
            <w:shd w:fill="E3EFF2" w:color="auto" w:val="clear"/>
            <w:tcMar>
              <w:top w:type="dxa" w:w="110"/>
              <w:left w:type="dxa" w:w="170"/>
              <w:bottom w:type="dxa" w:w="90"/>
              <w:right w:type="dxa" w:w="17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4C5C"/>
              </w:rPr>
              <w:t xml:space="preserve">Para llevarse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Una causa votada es solo una hipótesis; los datos la convierten en causa raíz.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Cada contramedida de la casilla 5 ataca una causa de la casilla 4.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Las causas pendientes se convierten en el próximo ciclo.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Tema 7 · Glosario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Término</w:t>
            </w:r>
          </w:p>
        </w:tc>
        <w:tc>
          <w:tcPr>
            <w:tcW w:type="dxa" w:w="74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5S</w:t>
            </w:r>
          </w:p>
        </w:tc>
        <w:tc>
          <w:tcPr>
            <w:tcW w:type="dxa" w:w="74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Clasificar, Ordenar, Limpiar, Estandarizar, Sostener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6M</w:t>
            </w:r>
          </w:p>
        </w:tc>
        <w:tc>
          <w:tcPr>
            <w:tcW w:type="dxa" w:w="74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Familias de causas del Ishikawa: Método, Mano de obra, Máquina, Material, Medición, Medio ambiente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A3</w:t>
            </w:r>
          </w:p>
        </w:tc>
        <w:tc>
          <w:tcPr>
            <w:tcW w:type="dxa" w:w="74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Informe de una hoja que resume un problema y su solución siguiendo el PDCA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ABC</w:t>
            </w:r>
          </w:p>
        </w:tc>
        <w:tc>
          <w:tcPr>
            <w:tcW w:type="dxa" w:w="74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Clasificación de productos por importancia: A pocos y muy importantes, C muchos y de poco peso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Brecha de inventario</w:t>
            </w:r>
          </w:p>
        </w:tc>
        <w:tc>
          <w:tcPr>
            <w:tcW w:type="dxa" w:w="74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Diferencia entre el stock que dice el sistema y el que se cuenta en la cámara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Causa raíz</w:t>
            </w:r>
          </w:p>
        </w:tc>
        <w:tc>
          <w:tcPr>
            <w:tcW w:type="dxa" w:w="74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origen de un problema; si se elimina, el problema no vuelve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CMV</w:t>
            </w:r>
          </w:p>
        </w:tc>
        <w:tc>
          <w:tcPr>
            <w:tcW w:type="dxa" w:w="74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Costo de la mercadería vendida: lo que costó lo que se vendió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Contramedida</w:t>
            </w:r>
          </w:p>
        </w:tc>
        <w:tc>
          <w:tcPr>
            <w:tcW w:type="dxa" w:w="74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Acción que ataca una causa (se prefiere a «solución», porque puede volver a mejorarse)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Estándar</w:t>
            </w:r>
          </w:p>
        </w:tc>
        <w:tc>
          <w:tcPr>
            <w:tcW w:type="dxa" w:w="74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 mejor forma conocida de hacer una tarea, escrita y enseñada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Gemba</w:t>
            </w:r>
          </w:p>
        </w:tc>
        <w:tc>
          <w:tcPr>
            <w:tcW w:type="dxa" w:w="74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lugar real donde se hace el trabajo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Kaizen</w:t>
            </w:r>
          </w:p>
        </w:tc>
        <w:tc>
          <w:tcPr>
            <w:tcW w:type="dxa" w:w="74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Mejora continua, de a pasos pequeños y con todos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Kanban</w:t>
            </w:r>
          </w:p>
        </w:tc>
        <w:tc>
          <w:tcPr>
            <w:tcW w:type="dxa" w:w="74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Señal (tarjeta, caja vacía) que indica cuándo producir o reponer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KPI</w:t>
            </w:r>
          </w:p>
        </w:tc>
        <w:tc>
          <w:tcPr>
            <w:tcW w:type="dxa" w:w="74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Indicador clave: el número que muestra si algo va bien o mal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Muda</w:t>
            </w:r>
          </w:p>
        </w:tc>
        <w:tc>
          <w:tcPr>
            <w:tcW w:type="dxa" w:w="74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Desperdicio: todo lo que consume recursos sin agregar valor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OCR</w:t>
            </w:r>
          </w:p>
        </w:tc>
        <w:tc>
          <w:tcPr>
            <w:tcW w:type="dxa" w:w="74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Lectura automática de texto escrito o impreso a partir de una foto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Pareto</w:t>
            </w:r>
          </w:p>
        </w:tc>
        <w:tc>
          <w:tcPr>
            <w:tcW w:type="dxa" w:w="74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Gráfico de barras de mayor a menor con el acumulado: muestra los pocos que explican casi todo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PDCA / PHVA</w:t>
            </w:r>
          </w:p>
        </w:tc>
        <w:tc>
          <w:tcPr>
            <w:tcW w:type="dxa" w:w="74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Planificar, Hacer, Verificar, Actuar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Poka-yoke</w:t>
            </w:r>
          </w:p>
        </w:tc>
        <w:tc>
          <w:tcPr>
            <w:tcW w:type="dxa" w:w="74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Dispositivo o diseño que impide cometer un error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Pull (tirar)</w:t>
            </w:r>
          </w:p>
        </w:tc>
        <w:tc>
          <w:tcPr>
            <w:tcW w:type="dxa" w:w="74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Producir o reponer solo lo que el cliente consume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VSM</w:t>
            </w:r>
          </w:p>
        </w:tc>
        <w:tc>
          <w:tcPr>
            <w:tcW w:type="dxa" w:w="7438"/>
            <w:tcBorders>
              <w:top w:val="single" w:color="9AA5AA" w:sz="4"/>
              <w:left w:val="single" w:color="9AA5AA" w:sz="4"/>
              <w:bottom w:val="single" w:color="9AA5AA" w:sz="4"/>
              <w:right w:val="single" w:color="9AA5AA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Mapa de flujo de valor: dibujo del proceso con sus tiempos y esperas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Fuentes</w:t>
      </w:r>
    </w:p>
    <w:p>
      <w:pPr>
        <w:spacing w:after="100" w:before="0" w:line="276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Resumen «Mejora continua, PDCA, Lean y resolución de problemas» (5/10/2026), contrastado con Economipedia, Asana, Lifeder, Rework, IEB School, Teeptrak y OMS. Para profundizar: Instituto Lean Management (institutolean.org); Progressa Lean (progressalean.com); «Gestionar para aprender» (John Shook), «Gemba Kaizen» (Masaaki Imai) y «Aprendiendo a ver» (Rother y Shook).</w:t>
      </w:r>
    </w:p>
    <w:sectPr>
      <w:footerReference w:type="default" r:id="rId14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4666E"/>
        <w:sz w:val="16"/>
        <w:szCs w:val="16"/>
      </w:rPr>
      <w:t xml:space="preserve">Procedimiento de mejora continua en el piso · Red de franquicias Grido · Consultnet SRL   |   Página </w:t>
    </w:r>
    <w:r>
      <w:rPr>
        <w:rFonts w:ascii="Arial" w:cs="Arial" w:eastAsia="Arial" w:hAnsi="Arial"/>
        <w:color w:val="54666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4666E"/>
        <w:sz w:val="16"/>
        <w:szCs w:val="16"/>
      </w:rPr>
      <w:t xml:space="preserve">Procedimiento de mejora continua en el piso · Red de franquicias Grido · Consultnet SRL   |   Página </w:t>
    </w:r>
    <w:r>
      <w:rPr>
        <w:rFonts w:ascii="Arial" w:cs="Arial" w:eastAsia="Arial" w:hAnsi="Arial"/>
        <w:color w:val="54666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4666E"/>
        <w:sz w:val="16"/>
        <w:szCs w:val="16"/>
      </w:rPr>
      <w:t xml:space="preserve">Procedimiento de mejora continua en el piso · Red de franquicias Grido · Consultnet SRL   |   Página </w:t>
    </w:r>
    <w:r>
      <w:rPr>
        <w:rFonts w:ascii="Arial" w:cs="Arial" w:eastAsia="Arial" w:hAnsi="Arial"/>
        <w:color w:val="54666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4666E"/>
        <w:sz w:val="16"/>
        <w:szCs w:val="16"/>
      </w:rPr>
      <w:t xml:space="preserve">Procedimiento de mejora continua en el piso · Red de franquicias Grido · Consultnet SRL   |   Página </w:t>
    </w:r>
    <w:r>
      <w:rPr>
        <w:rFonts w:ascii="Arial" w:cs="Arial" w:eastAsia="Arial" w:hAnsi="Arial"/>
        <w:color w:val="54666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4666E"/>
        <w:sz w:val="16"/>
        <w:szCs w:val="16"/>
      </w:rPr>
      <w:t xml:space="preserve">Procedimiento de mejora continua en el piso · Red de franquicias Grido · Consultnet SRL   |   Página </w:t>
    </w:r>
    <w:r>
      <w:rPr>
        <w:rFonts w:ascii="Arial" w:cs="Arial" w:eastAsia="Arial" w:hAnsi="Arial"/>
        <w:color w:val="54666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4666E"/>
        <w:sz w:val="16"/>
        <w:szCs w:val="16"/>
      </w:rPr>
      <w:t xml:space="preserve">Procedimiento de mejora continua en el piso · Red de franquicias Grido · Consultnet SRL   |   Página </w:t>
    </w:r>
    <w:r>
      <w:rPr>
        <w:rFonts w:ascii="Arial" w:cs="Arial" w:eastAsia="Arial" w:hAnsi="Arial"/>
        <w:color w:val="54666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4666E"/>
        <w:sz w:val="16"/>
        <w:szCs w:val="16"/>
      </w:rPr>
      <w:t xml:space="preserve">Procedimiento de mejora continua en el piso · Red de franquicias Grido · Consultnet SRL   |   Página </w:t>
    </w:r>
    <w:r>
      <w:rPr>
        <w:rFonts w:ascii="Arial" w:cs="Arial" w:eastAsia="Arial" w:hAnsi="Arial"/>
        <w:color w:val="54666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4666E"/>
        <w:sz w:val="16"/>
        <w:szCs w:val="16"/>
      </w:rPr>
      <w:t xml:space="preserve">Procedimiento de mejora continua en el piso · Red de franquicias Grido · Consultnet SRL   |   Página </w:t>
    </w:r>
    <w:r>
      <w:rPr>
        <w:rFonts w:ascii="Arial" w:cs="Arial" w:eastAsia="Arial" w:hAnsi="Arial"/>
        <w:color w:val="54666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80"/>
      </w:pPr>
    </w:lvl>
    <w:lvl w:ilvl="1" w15:tentative="1">
      <w:start w:val="1"/>
      <w:numFmt w:val="bullet"/>
      <w:lvlText w:val="–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426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F4C5C" w:sz="12" w:space="6"/>
      </w:pBdr>
      <w:spacing w:after="200" w:before="120"/>
      <w:outlineLvl w:val="0"/>
    </w:pPr>
    <w:rPr>
      <w:rFonts w:ascii="Arial" w:cs="Arial" w:eastAsia="Arial" w:hAnsi="Arial"/>
      <w:b/>
      <w:bCs/>
      <w:color w:val="0F4C5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0F4C5C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4262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footer" Target="footer6.xml"/><Relationship Id="rId13" Type="http://schemas.openxmlformats.org/officeDocument/2006/relationships/footer" Target="footer7.xml"/><Relationship Id="rId14" Type="http://schemas.openxmlformats.org/officeDocument/2006/relationships/footer" Target="footer8.xml"/><Relationship Id="rId15" Type="http://schemas.openxmlformats.org/officeDocument/2006/relationships/image" Target="media/8b97512518084e5443957bf89faca3d19ed5440c.png"/><Relationship Id="rId16" Type="http://schemas.openxmlformats.org/officeDocument/2006/relationships/image" Target="media/5d2955dca0a427473017724525f7d8f2dd98453f.png"/><Relationship Id="rId17" Type="http://schemas.openxmlformats.org/officeDocument/2006/relationships/image" Target="media/50fdbfbb47fdf19f1b8daf24c4158aa549bd3e53.jpg"/><Relationship Id="rId18" Type="http://schemas.openxmlformats.org/officeDocument/2006/relationships/image" Target="media/aa383e44bf4a9f0ceee036579be10286ac74359d.jpg"/><Relationship Id="rId19" Type="http://schemas.openxmlformats.org/officeDocument/2006/relationships/image" Target="media/558ded3eecee3fa8efe8b10a1078f0793fddac34.png"/><Relationship Id="rId20" Type="http://schemas.openxmlformats.org/officeDocument/2006/relationships/image" Target="media/e15310785590ff986e823c0e14590b397d330cb5.png"/><Relationship Id="rId21" Type="http://schemas.openxmlformats.org/officeDocument/2006/relationships/image" Target="media/37ca8907fb31126d50fc5f8f7426ad98cea57092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Procedimiento de mejora continua en el piso · Franquicias Grido</dc:title>
  <dc:creator>Consultnet SRL</dc:creator>
  <cp:lastModifiedBy>Un-named</cp:lastModifiedBy>
  <cp:revision>1</cp:revision>
  <dcterms:created xsi:type="dcterms:W3CDTF">2026-10-06T23:43:47.001Z</dcterms:created>
  <dcterms:modified xsi:type="dcterms:W3CDTF">2026-10-06T23:43:47.002Z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