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Bilag – AI-politik og AI-audit (Hvedebro)</w:t>
      </w:r>
    </w:p>
    <w:p>
      <w:pPr>
        <w:jc w:val="center"/>
      </w:pPr>
      <w:r>
        <w:rPr>
          <w:b/>
          <w:color w:val="66756F"/>
        </w:rPr>
        <w:t>Hvedebro Maskinfabrik</w:t>
      </w:r>
    </w:p>
    <w:p/>
    <w:p>
      <w:r>
        <w:rPr>
          <w:rFonts w:ascii="Aptos" w:hAnsi="Aptos"/>
          <w:b w:val="0"/>
        </w:rPr>
        <w:t>Dette bilag operationaliserer AI-delen i IT-sikkerhedspolitikken.</w:t>
      </w:r>
    </w:p>
    <w:p>
      <w:pPr>
        <w:pStyle w:val="Heading1"/>
      </w:pPr>
      <w:r>
        <w:t>1. Formål</w:t>
      </w:r>
    </w:p>
    <w:p>
      <w:r>
        <w:rPr>
          <w:rFonts w:ascii="Aptos" w:hAnsi="Aptos"/>
          <w:b w:val="0"/>
        </w:rPr>
        <w:t>At sikre, at brug af AI skaber værdi uden at kompromittere fortrolighed, integritet, tilgængelighed, compliance eller IP-beskyttelse.</w:t>
      </w:r>
    </w:p>
    <w:p>
      <w:pPr>
        <w:pStyle w:val="Heading1"/>
      </w:pPr>
      <w:r>
        <w:t>2. Omfang</w:t>
      </w:r>
    </w:p>
    <w:p>
      <w:r>
        <w:rPr>
          <w:rFonts w:ascii="Aptos" w:hAnsi="Aptos"/>
          <w:b w:val="0"/>
        </w:rPr>
        <w:t>Gælder for alle AI-værktøjer, herunder:</w:t>
      </w:r>
    </w:p>
    <w:p>
      <w:pPr>
        <w:pStyle w:val="ListBullet"/>
      </w:pPr>
      <w:r>
        <w:rPr>
          <w:rFonts w:ascii="Aptos" w:hAnsi="Aptos"/>
          <w:b w:val="0"/>
        </w:rPr>
        <w:t>Generativ AI (tekst, kode, billede)</w:t>
      </w:r>
    </w:p>
    <w:p>
      <w:pPr>
        <w:pStyle w:val="ListBullet"/>
      </w:pPr>
      <w:r>
        <w:rPr>
          <w:rFonts w:ascii="Aptos" w:hAnsi="Aptos"/>
          <w:b w:val="0"/>
        </w:rPr>
        <w:t>Copilots i Office/udviklingsværktøjer</w:t>
      </w:r>
    </w:p>
    <w:p>
      <w:pPr>
        <w:pStyle w:val="ListBullet"/>
      </w:pPr>
      <w:r>
        <w:rPr>
          <w:rFonts w:ascii="Aptos" w:hAnsi="Aptos"/>
          <w:b w:val="0"/>
        </w:rPr>
        <w:t>AI i leverandørprodukter (fx OT-overvågning)</w:t>
      </w:r>
    </w:p>
    <w:p>
      <w:pPr>
        <w:pStyle w:val="Heading1"/>
      </w:pPr>
      <w:r>
        <w:t>3. Grundregler</w:t>
      </w:r>
    </w:p>
    <w:p>
      <w:pPr>
        <w:pStyle w:val="ListNumber"/>
      </w:pPr>
      <w:r>
        <w:rPr>
          <w:rFonts w:ascii="Aptos" w:hAnsi="Aptos"/>
          <w:b/>
        </w:rPr>
        <w:t>Kun godkendte AI-værktøjer</w:t>
      </w:r>
      <w:r>
        <w:rPr>
          <w:rFonts w:ascii="Aptos" w:hAnsi="Aptos"/>
          <w:b w:val="0"/>
        </w:rPr>
        <w:t xml:space="preserve"> må bruges i arbejdstid.</w:t>
      </w:r>
    </w:p>
    <w:p>
      <w:pPr>
        <w:pStyle w:val="ListNumber"/>
      </w:pPr>
      <w:r>
        <w:rPr>
          <w:rFonts w:ascii="Aptos" w:hAnsi="Aptos"/>
          <w:b/>
        </w:rPr>
        <w:t>Forbudt input:</w:t>
      </w:r>
      <w:r>
        <w:rPr>
          <w:rFonts w:ascii="Aptos" w:hAnsi="Aptos"/>
          <w:b w:val="0"/>
        </w:rPr>
        <w:t xml:space="preserve"> CAD/IP, kundedata, persondata, kontrakter, sikkerhedshændelser og andre klassificerede data i uautoriserede AI-tjenester.</w:t>
      </w:r>
    </w:p>
    <w:p>
      <w:pPr>
        <w:pStyle w:val="ListNumber"/>
      </w:pPr>
      <w:r>
        <w:rPr>
          <w:rFonts w:ascii="Aptos" w:hAnsi="Aptos"/>
          <w:b w:val="0"/>
        </w:rPr>
        <w:t>AI-output skal kvalitetssikres af en medarbejder før brug i beslutninger, kundesvar eller tekniske ændringer.</w:t>
      </w:r>
    </w:p>
    <w:p>
      <w:pPr>
        <w:pStyle w:val="ListNumber"/>
      </w:pPr>
      <w:r>
        <w:rPr>
          <w:rFonts w:ascii="Aptos" w:hAnsi="Aptos"/>
          <w:b w:val="0"/>
        </w:rPr>
        <w:t>AI må ikke bruges til at omgå sikkerhedskontroller, adgangsstyring eller compliancekrav.</w:t>
      </w:r>
    </w:p>
    <w:p>
      <w:pPr>
        <w:pStyle w:val="Heading1"/>
      </w:pPr>
      <w:r>
        <w:t>4. AI-risikoklasser</w:t>
      </w:r>
    </w:p>
    <w:p>
      <w:pPr>
        <w:pStyle w:val="ListBullet"/>
      </w:pPr>
      <w:r>
        <w:rPr>
          <w:rFonts w:ascii="Aptos" w:hAnsi="Aptos"/>
          <w:b/>
        </w:rPr>
        <w:t>Lav:</w:t>
      </w:r>
      <w:r>
        <w:rPr>
          <w:rFonts w:ascii="Aptos" w:hAnsi="Aptos"/>
          <w:b w:val="0"/>
        </w:rPr>
        <w:t xml:space="preserve"> Idégenerering uden fortrolige data</w:t>
      </w:r>
    </w:p>
    <w:p>
      <w:pPr>
        <w:pStyle w:val="ListBullet"/>
      </w:pPr>
      <w:r>
        <w:rPr>
          <w:rFonts w:ascii="Aptos" w:hAnsi="Aptos"/>
          <w:b/>
        </w:rPr>
        <w:t>Middel:</w:t>
      </w:r>
      <w:r>
        <w:rPr>
          <w:rFonts w:ascii="Aptos" w:hAnsi="Aptos"/>
          <w:b w:val="0"/>
        </w:rPr>
        <w:t xml:space="preserve"> Intern produktivitet med anonymiserede data</w:t>
      </w:r>
    </w:p>
    <w:p>
      <w:pPr>
        <w:pStyle w:val="ListBullet"/>
      </w:pPr>
      <w:r>
        <w:rPr>
          <w:rFonts w:ascii="Aptos" w:hAnsi="Aptos"/>
          <w:b/>
        </w:rPr>
        <w:t>Høj:</w:t>
      </w:r>
      <w:r>
        <w:rPr>
          <w:rFonts w:ascii="Aptos" w:hAnsi="Aptos"/>
          <w:b w:val="0"/>
        </w:rPr>
        <w:t xml:space="preserve"> Output påvirker drift, kundekommunikation, sikkerhed eller compliance</w:t>
      </w:r>
    </w:p>
    <w:p>
      <w:pPr>
        <w:pStyle w:val="ListBullet"/>
      </w:pPr>
      <w:r>
        <w:rPr>
          <w:rFonts w:ascii="Aptos" w:hAnsi="Aptos"/>
          <w:b/>
        </w:rPr>
        <w:t>Kritisk:</w:t>
      </w:r>
      <w:r>
        <w:rPr>
          <w:rFonts w:ascii="Aptos" w:hAnsi="Aptos"/>
          <w:b w:val="0"/>
        </w:rPr>
        <w:t xml:space="preserve"> AI i OT, beslutningsstøtte til sikkerhed, eller behandling af følsomme data</w:t>
      </w:r>
    </w:p>
    <w:p>
      <w:r>
        <w:rPr>
          <w:rFonts w:ascii="Aptos" w:hAnsi="Aptos"/>
          <w:b w:val="0"/>
        </w:rPr>
        <w:t>Høj/kritisk AI-brug kræver formel risikovurdering og ledelsesgodkendelse.</w:t>
      </w:r>
    </w:p>
    <w:p>
      <w:pPr>
        <w:pStyle w:val="Heading1"/>
      </w:pPr>
      <w:r>
        <w:t>5. AI-audit (kvartalsvis)</w:t>
      </w:r>
    </w:p>
    <w:p>
      <w:pPr>
        <w:pStyle w:val="Heading2"/>
      </w:pPr>
      <w:r>
        <w:t>Minimumskontrol</w:t>
      </w:r>
    </w:p>
    <w:p>
      <w:pPr>
        <w:pStyle w:val="ListBullet"/>
      </w:pPr>
      <w:r>
        <w:rPr>
          <w:rFonts w:ascii="Aptos" w:hAnsi="Aptos"/>
          <w:b w:val="0"/>
        </w:rPr>
        <w:t>Opdateret register over anvendte AI-værktøjer</w:t>
      </w:r>
    </w:p>
    <w:p>
      <w:pPr>
        <w:pStyle w:val="ListBullet"/>
      </w:pPr>
      <w:r>
        <w:rPr>
          <w:rFonts w:ascii="Aptos" w:hAnsi="Aptos"/>
          <w:b w:val="0"/>
        </w:rPr>
        <w:t>Datakilder, datatyper og dataflow dokumenteret</w:t>
      </w:r>
    </w:p>
    <w:p>
      <w:pPr>
        <w:pStyle w:val="ListBullet"/>
      </w:pPr>
      <w:r>
        <w:rPr>
          <w:rFonts w:ascii="Aptos" w:hAnsi="Aptos"/>
          <w:b w:val="0"/>
        </w:rPr>
        <w:t>Leverandørvurdering (sikkerhed, datalagring, underdatabehandlere)</w:t>
      </w:r>
    </w:p>
    <w:p>
      <w:pPr>
        <w:pStyle w:val="ListBullet"/>
      </w:pPr>
      <w:r>
        <w:rPr>
          <w:rFonts w:ascii="Aptos" w:hAnsi="Aptos"/>
          <w:b w:val="0"/>
        </w:rPr>
        <w:t>Adgangsrettigheder og logning verificeret</w:t>
      </w:r>
    </w:p>
    <w:p>
      <w:pPr>
        <w:pStyle w:val="ListBullet"/>
      </w:pPr>
      <w:r>
        <w:rPr>
          <w:rFonts w:ascii="Aptos" w:hAnsi="Aptos"/>
          <w:b w:val="0"/>
        </w:rPr>
        <w:t>Kontrollér at forbudte datatyper ikke anvendes</w:t>
      </w:r>
    </w:p>
    <w:p>
      <w:pPr>
        <w:pStyle w:val="ListBullet"/>
      </w:pPr>
      <w:r>
        <w:rPr>
          <w:rFonts w:ascii="Aptos" w:hAnsi="Aptos"/>
          <w:b w:val="0"/>
        </w:rPr>
        <w:t>Kontrol af hallucinations-/kvalitetsrisiko i kritiske processer</w:t>
      </w:r>
    </w:p>
    <w:p>
      <w:pPr>
        <w:pStyle w:val="Heading2"/>
      </w:pPr>
      <w:r>
        <w:t>KPI’er</w:t>
      </w:r>
    </w:p>
    <w:p>
      <w:pPr>
        <w:pStyle w:val="ListBullet"/>
      </w:pPr>
      <w:r>
        <w:rPr>
          <w:rFonts w:ascii="Aptos" w:hAnsi="Aptos"/>
          <w:b w:val="0"/>
        </w:rPr>
        <w:t>Andel AI-værktøjer med godkendt risikovurdering</w:t>
      </w:r>
    </w:p>
    <w:p>
      <w:pPr>
        <w:pStyle w:val="ListBullet"/>
      </w:pPr>
      <w:r>
        <w:rPr>
          <w:rFonts w:ascii="Aptos" w:hAnsi="Aptos"/>
          <w:b w:val="0"/>
        </w:rPr>
        <w:t>Antal AI-relaterede policybrud</w:t>
      </w:r>
    </w:p>
    <w:p>
      <w:pPr>
        <w:pStyle w:val="ListBullet"/>
      </w:pPr>
      <w:r>
        <w:rPr>
          <w:rFonts w:ascii="Aptos" w:hAnsi="Aptos"/>
          <w:b w:val="0"/>
        </w:rPr>
        <w:t>Andel medarbejdere med AI-awareness gennemført</w:t>
      </w:r>
    </w:p>
    <w:p>
      <w:pPr>
        <w:pStyle w:val="ListBullet"/>
      </w:pPr>
      <w:r>
        <w:rPr>
          <w:rFonts w:ascii="Aptos" w:hAnsi="Aptos"/>
          <w:b w:val="0"/>
        </w:rPr>
        <w:t>Andel høj/kritisk AI-use-cases med dokumenteret human review</w:t>
      </w:r>
    </w:p>
    <w:p>
      <w:pPr>
        <w:pStyle w:val="Heading1"/>
      </w:pPr>
      <w:r>
        <w:t>6. Roller</w:t>
      </w:r>
    </w:p>
    <w:p>
      <w:pPr>
        <w:pStyle w:val="ListBullet"/>
      </w:pPr>
      <w:r>
        <w:rPr>
          <w:rFonts w:ascii="Aptos" w:hAnsi="Aptos"/>
          <w:b/>
        </w:rPr>
        <w:t>Informationssikkerhedsansvarlig:</w:t>
      </w:r>
      <w:r>
        <w:rPr>
          <w:rFonts w:ascii="Aptos" w:hAnsi="Aptos"/>
          <w:b w:val="0"/>
        </w:rPr>
        <w:t xml:space="preserve"> ejer AI-governance og auditprogram</w:t>
      </w:r>
    </w:p>
    <w:p>
      <w:pPr>
        <w:pStyle w:val="ListBullet"/>
      </w:pPr>
      <w:r>
        <w:rPr>
          <w:rFonts w:ascii="Aptos" w:hAnsi="Aptos"/>
          <w:b/>
        </w:rPr>
        <w:t>Data-/systemejere:</w:t>
      </w:r>
      <w:r>
        <w:rPr>
          <w:rFonts w:ascii="Aptos" w:hAnsi="Aptos"/>
          <w:b w:val="0"/>
        </w:rPr>
        <w:t xml:space="preserve"> godkender AI-use-cases i eget område</w:t>
      </w:r>
    </w:p>
    <w:p>
      <w:pPr>
        <w:pStyle w:val="ListBullet"/>
      </w:pPr>
      <w:r>
        <w:rPr>
          <w:rFonts w:ascii="Aptos" w:hAnsi="Aptos"/>
          <w:b/>
        </w:rPr>
        <w:t>IT:</w:t>
      </w:r>
      <w:r>
        <w:rPr>
          <w:rFonts w:ascii="Aptos" w:hAnsi="Aptos"/>
          <w:b w:val="0"/>
        </w:rPr>
        <w:t xml:space="preserve"> teknisk kontrol, logging og adgangsstyring</w:t>
      </w:r>
    </w:p>
    <w:p>
      <w:pPr>
        <w:pStyle w:val="ListBullet"/>
      </w:pPr>
      <w:r>
        <w:rPr>
          <w:rFonts w:ascii="Aptos" w:hAnsi="Aptos"/>
          <w:b/>
        </w:rPr>
        <w:t>HR/Ledelse:</w:t>
      </w:r>
      <w:r>
        <w:rPr>
          <w:rFonts w:ascii="Aptos" w:hAnsi="Aptos"/>
          <w:b w:val="0"/>
        </w:rPr>
        <w:t xml:space="preserve"> træning og håndtering af policybrud</w:t>
      </w:r>
    </w:p>
    <w:p>
      <w:pPr>
        <w:pStyle w:val="Heading1"/>
      </w:pPr>
      <w:r>
        <w:t>7. Hurtig implementering (90 dage)</w:t>
      </w:r>
    </w:p>
    <w:p>
      <w:pPr>
        <w:pStyle w:val="ListNumber"/>
      </w:pPr>
      <w:r>
        <w:rPr>
          <w:rFonts w:ascii="Aptos" w:hAnsi="Aptos"/>
          <w:b w:val="0"/>
        </w:rPr>
        <w:t>Udgiv AI-regler i kort version (1 side til alle medarbejdere)</w:t>
      </w:r>
    </w:p>
    <w:p>
      <w:pPr>
        <w:pStyle w:val="ListNumber"/>
      </w:pPr>
      <w:r>
        <w:rPr>
          <w:rFonts w:ascii="Aptos" w:hAnsi="Aptos"/>
          <w:b w:val="0"/>
        </w:rPr>
        <w:t>Etabler AI-register (værktøj, formål, data, ejer, risikoklasse)</w:t>
      </w:r>
    </w:p>
    <w:p>
      <w:pPr>
        <w:pStyle w:val="ListNumber"/>
      </w:pPr>
      <w:r>
        <w:rPr>
          <w:rFonts w:ascii="Aptos" w:hAnsi="Aptos"/>
          <w:b w:val="0"/>
        </w:rPr>
        <w:t>Spær uautoriserede AI-tjenester hvor muligt</w:t>
      </w:r>
    </w:p>
    <w:p>
      <w:pPr>
        <w:pStyle w:val="ListNumber"/>
      </w:pPr>
      <w:r>
        <w:rPr>
          <w:rFonts w:ascii="Aptos" w:hAnsi="Aptos"/>
          <w:b w:val="0"/>
        </w:rPr>
        <w:t>Gennemfør målrettet awareness (ledelse, udvikling, kundeservice, økonomi)</w:t>
      </w:r>
    </w:p>
    <w:p>
      <w:pPr>
        <w:pStyle w:val="ListNumber"/>
      </w:pPr>
      <w:r>
        <w:rPr>
          <w:rFonts w:ascii="Aptos" w:hAnsi="Aptos"/>
          <w:b w:val="0"/>
        </w:rPr>
        <w:t>Kør første AI-audit og rapportér resultater til direktionen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E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1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