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6.0" w:type="dxa"/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1">
            <w:pPr>
              <w:pStyle w:val="Heading1"/>
              <w:spacing w:after="240" w:before="240" w:lineRule="auto"/>
              <w:contextualSpacing w:val="0"/>
              <w:rPr>
                <w:sz w:val="44"/>
                <w:szCs w:val="44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Histórico de Versões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right"/>
        <w:tblLayout w:type="fixed"/>
        <w:tblLook w:val="0400"/>
      </w:tblPr>
      <w:tblGrid>
        <w:gridCol w:w="1605"/>
        <w:gridCol w:w="945"/>
        <w:gridCol w:w="2520"/>
        <w:gridCol w:w="1740"/>
        <w:gridCol w:w="1665"/>
        <w:gridCol w:w="1601"/>
        <w:tblGridChange w:id="0">
          <w:tblGrid>
            <w:gridCol w:w="1605"/>
            <w:gridCol w:w="945"/>
            <w:gridCol w:w="2520"/>
            <w:gridCol w:w="1740"/>
            <w:gridCol w:w="1665"/>
            <w:gridCol w:w="160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12/11/2018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Gustavo Sousa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Rubens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079.0" w:type="dxa"/>
        <w:jc w:val="left"/>
        <w:tblInd w:w="6.0" w:type="dxa"/>
        <w:tblLayout w:type="fixed"/>
        <w:tblLook w:val="0400"/>
      </w:tblPr>
      <w:tblGrid>
        <w:gridCol w:w="10079"/>
        <w:tblGridChange w:id="0">
          <w:tblGrid>
            <w:gridCol w:w="10079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B">
            <w:pPr>
              <w:pStyle w:val="Heading1"/>
              <w:spacing w:after="240" w:before="240" w:lineRule="auto"/>
              <w:contextualSpacing w:val="0"/>
              <w:rPr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vertAlign w:val="baseline"/>
                <w:rtl w:val="0"/>
              </w:rPr>
              <w:t xml:space="preserve">Índice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6"/>
        </w:tabs>
        <w:spacing w:after="0" w:before="0" w:line="240" w:lineRule="auto"/>
        <w:ind w:left="200" w:right="0" w:hanging="20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6"/>
        </w:tabs>
        <w:spacing w:after="0" w:before="0" w:line="240" w:lineRule="auto"/>
        <w:ind w:left="200" w:right="0" w:hanging="20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10096.511811023622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Histórico de Versões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10096.511811023622"/>
            </w:tabs>
            <w:spacing w:before="200" w:line="240" w:lineRule="auto"/>
            <w:ind w:left="0" w:firstLine="0"/>
            <w:contextualSpacing w:val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10096.511811023622"/>
            </w:tabs>
            <w:spacing w:before="200" w:line="240" w:lineRule="auto"/>
            <w:ind w:left="0" w:firstLine="0"/>
            <w:contextualSpacing w:val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Documento de Arquitetura de Software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numPr>
              <w:ilvl w:val="0"/>
              <w:numId w:val="7"/>
            </w:numPr>
            <w:tabs>
              <w:tab w:val="right" w:pos="10096.511811023622"/>
            </w:tabs>
            <w:spacing w:before="200" w:line="240" w:lineRule="auto"/>
            <w:ind w:left="720" w:hanging="360"/>
            <w:contextualSpacing w:val="1"/>
            <w:rPr>
              <w:b w:val="1"/>
              <w:u w:val="none"/>
            </w:rPr>
          </w:pPr>
          <w:hyperlink w:anchor="_2et92p0">
            <w:r w:rsidDel="00000000" w:rsidR="00000000" w:rsidRPr="00000000">
              <w:rPr>
                <w:b w:val="1"/>
                <w:rtl w:val="0"/>
              </w:rPr>
              <w:t xml:space="preserve">Objetivo do Documento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numPr>
              <w:ilvl w:val="0"/>
              <w:numId w:val="7"/>
            </w:numPr>
            <w:tabs>
              <w:tab w:val="right" w:pos="10096.511811023622"/>
            </w:tabs>
            <w:spacing w:before="60" w:line="240" w:lineRule="auto"/>
            <w:ind w:left="720" w:hanging="360"/>
            <w:contextualSpacing w:val="1"/>
            <w:rPr>
              <w:u w:val="none"/>
            </w:rPr>
          </w:pPr>
          <w:hyperlink w:anchor="_tyjcwt">
            <w:r w:rsidDel="00000000" w:rsidR="00000000" w:rsidRPr="00000000">
              <w:rPr>
                <w:rtl w:val="0"/>
              </w:rPr>
              <w:t xml:space="preserve">Objetivos e Restrições da Arquitetura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numPr>
              <w:ilvl w:val="0"/>
              <w:numId w:val="7"/>
            </w:numPr>
            <w:tabs>
              <w:tab w:val="right" w:pos="10096.511811023622"/>
            </w:tabs>
            <w:spacing w:before="200" w:line="240" w:lineRule="auto"/>
            <w:ind w:left="720" w:hanging="360"/>
            <w:contextualSpacing w:val="1"/>
            <w:rPr>
              <w:b w:val="1"/>
              <w:u w:val="none"/>
            </w:rPr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Descrição da Arquitetura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numPr>
              <w:ilvl w:val="0"/>
              <w:numId w:val="7"/>
            </w:numPr>
            <w:tabs>
              <w:tab w:val="right" w:pos="10096.511811023622"/>
            </w:tabs>
            <w:spacing w:before="200" w:line="240" w:lineRule="auto"/>
            <w:ind w:left="720" w:hanging="360"/>
            <w:contextualSpacing w:val="1"/>
            <w:rPr>
              <w:b w:val="1"/>
              <w:u w:val="none"/>
            </w:rPr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Camadas e Subsistemas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numPr>
              <w:ilvl w:val="1"/>
              <w:numId w:val="7"/>
            </w:numPr>
            <w:tabs>
              <w:tab w:val="right" w:pos="10096.511811023622"/>
            </w:tabs>
            <w:spacing w:before="200" w:line="240" w:lineRule="auto"/>
            <w:ind w:left="1440" w:hanging="360"/>
            <w:contextualSpacing w:val="1"/>
            <w:rPr>
              <w:b w:val="1"/>
              <w:u w:val="none"/>
            </w:rPr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Padrões e Mecanismos Arquiteturais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numPr>
              <w:ilvl w:val="1"/>
              <w:numId w:val="7"/>
            </w:numPr>
            <w:tabs>
              <w:tab w:val="right" w:pos="10096.511811023622"/>
            </w:tabs>
            <w:spacing w:before="200" w:line="240" w:lineRule="auto"/>
            <w:ind w:left="1440" w:hanging="360"/>
            <w:contextualSpacing w:val="1"/>
            <w:rPr>
              <w:b w:val="1"/>
              <w:u w:val="none"/>
            </w:rPr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Outras Visões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numPr>
              <w:ilvl w:val="0"/>
              <w:numId w:val="7"/>
            </w:numPr>
            <w:tabs>
              <w:tab w:val="right" w:pos="10096.511811023622"/>
            </w:tabs>
            <w:spacing w:after="80" w:before="200" w:line="240" w:lineRule="auto"/>
            <w:ind w:left="720" w:hanging="360"/>
            <w:contextualSpacing w:val="1"/>
            <w:rPr>
              <w:b w:val="1"/>
              <w:u w:val="none"/>
            </w:rPr>
          </w:pPr>
          <w:hyperlink w:anchor="_2s8eyo1">
            <w:r w:rsidDel="00000000" w:rsidR="00000000" w:rsidRPr="00000000">
              <w:rPr>
                <w:b w:val="1"/>
                <w:rtl w:val="0"/>
              </w:rPr>
              <w:t xml:space="preserve">Decisões e Justificativas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6"/>
        </w:tabs>
        <w:spacing w:after="0" w:before="0" w:line="240" w:lineRule="auto"/>
        <w:ind w:left="200" w:right="0" w:hanging="20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10086"/>
        </w:tabs>
        <w:spacing w:after="0" w:before="0" w:line="240" w:lineRule="auto"/>
        <w:ind w:left="200" w:right="0" w:hanging="20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10088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1.0" w:type="dxa"/>
        <w:jc w:val="left"/>
        <w:tblInd w:w="6.0" w:type="dxa"/>
        <w:tblLayout w:type="fixed"/>
        <w:tblLook w:val="0400"/>
      </w:tblPr>
      <w:tblGrid>
        <w:gridCol w:w="10081"/>
        <w:tblGridChange w:id="0">
          <w:tblGrid>
            <w:gridCol w:w="10081"/>
          </w:tblGrid>
        </w:tblGridChange>
      </w:tblGrid>
      <w:tr>
        <w:tc>
          <w:tcPr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4D">
            <w:pPr>
              <w:pStyle w:val="Heading1"/>
              <w:spacing w:after="240" w:before="240" w:lineRule="auto"/>
              <w:contextualSpacing w:val="0"/>
              <w:rPr>
                <w:sz w:val="44"/>
                <w:szCs w:val="44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sz w:val="44"/>
                <w:szCs w:val="44"/>
                <w:vertAlign w:val="baseline"/>
                <w:rtl w:val="0"/>
              </w:rPr>
              <w:t xml:space="preserve">Documento de Arquitetura de Software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8"/>
        </w:numPr>
        <w:rPr/>
      </w:pPr>
      <w:bookmarkStart w:colFirst="0" w:colLast="0" w:name="_2et92p0" w:id="4"/>
      <w:bookmarkEnd w:id="4"/>
      <w:r w:rsidDel="00000000" w:rsidR="00000000" w:rsidRPr="00000000">
        <w:rPr>
          <w:vertAlign w:val="baseline"/>
          <w:rtl w:val="0"/>
        </w:rPr>
        <w:t xml:space="preserve">Objetivo do Documento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de Arquitetura de Software provê uma visão geral da arquitetura através de diferentes tipos de visões para descrever os diferentes aspectos do sistema.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8"/>
        </w:numPr>
        <w:rPr/>
      </w:pPr>
      <w:bookmarkStart w:colFirst="0" w:colLast="0" w:name="_tyjcwt" w:id="5"/>
      <w:bookmarkEnd w:id="5"/>
      <w:r w:rsidDel="00000000" w:rsidR="00000000" w:rsidRPr="00000000">
        <w:rPr>
          <w:vertAlign w:val="baseline"/>
          <w:rtl w:val="0"/>
        </w:rPr>
        <w:t xml:space="preserve">Objetivos e Restrições da Arquitetura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de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ecisões objetiva permitir aos administradores, minutadores e apoio, a elaboração de atos offline,  padronizada e com recursos avançados de editoração. Além destes objetivos, o sistema visa proporcionar a publicação destes atos em base pública, bem como a posterior pesquisa destes online, a partir do conteúdo de seus campos.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a especificação de uma arquitetura condizente com os objetivos do sistema, é importante considerar os requisitos significativos e um conjunto de objetivos e restrições arquiteturais. Nesta seção, estes fatores são descritos com intuito de clarificar as premissas que conduziram à especificação da arquitetura.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principais objetivos arquiteturais considerados foram: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Manutenibilidade: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sistema de decisões deve ser facilmente mantido. Para apoiar este objetivo, pretende-se modularizar as funcionalidades, adotar padrões de projeto e 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GitLab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de modo que as responsabilidades do sistema sejam equilibradamente distribuídas e os conhecimentos básicos para evolução estejam facilmente disseminados na equipe;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Performance: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tanto a elaboração de atos quanto à pesquisa não devem extrapolar os tempos de resposta definidos na especificação de requisitos não funcionais. Pretende-se adotar um conjunto de práticas preventivas durante o desenvolvimento 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execução de testes rotineiros de desempenho para verificar se o tempo de resposta está adequado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Escalabilidade: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começará apenas com o básico para funcionar, mas diante do aumento do número de usuários o sistema deve manter o tempo de resposta dentro dos padrões definidos.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principais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direcionaram a definição da arquitetura do sistema, descrita neste documento, são: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Necessidade de est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conectado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internet para realizar as buscas no sistema;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Necessidade de estar online para que uma mensagem seja enviada;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Necessidade de que o usuário instale o app para ter acesso ao cadastro e todas as outras funcionalidades do sistema.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Diante dessas premissas citadas, definiu-se que os sistema deverá ser desenvolvido para a plataforma smartphones através de framework Ionic para plataformas Android e IOS.  O qual será responsável por cadastro de serviços, cadastro de currículos, cadastro de demandas, cadastro de usuários, contato entre o empregador e prestador de serviço.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diagramas de casos de uso são apresentados, para os principais requisitos que influenciaram nas decisões arquiteturais são apresentados a seguir, acompanhados pelas justificativas para a escolha dos mesmos: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328105" cy="464724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105" cy="4647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3"/>
        </w:numPr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Administrar serviço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realização deste cenário permitiu identificar como deveria ser a arquitetura do banco de dados e outros requisitos necessários para o bom funcionamento;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Visualizar Notificações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 realização deste cenário permitiu identificar como dever ser a estrutura que ajudará no envio das mensagens;</w:t>
      </w:r>
    </w:p>
    <w:p w:rsidR="00000000" w:rsidDel="00000000" w:rsidP="00000000" w:rsidRDefault="00000000" w:rsidRPr="00000000" w14:paraId="0000006B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Visualizar Notificações: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realização deste cenário permitiu definir o serviço de banco de dados a ser utilizado;</w:t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b w:val="1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Visualizar oferta de serviço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 realização deste cenário permitiu identificar questões arquiteturais de integração entre as funcionalidades, como notificações, aceitação de serviço, avaliação de contratante e encerramento do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contextualSpacing w:val="0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5666423" cy="51949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6423" cy="5194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Buscar serviço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 a realização deste cenário permitiu identificação de questões arquiteturais importantes, tais como: Integração entre as funcionalidades, banco de dados, visualização da informação;</w:t>
      </w:r>
    </w:p>
    <w:p w:rsidR="00000000" w:rsidDel="00000000" w:rsidP="00000000" w:rsidRDefault="00000000" w:rsidRPr="00000000" w14:paraId="00000071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Administrar Demanda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realização deste cenário permitiu identificar como deveria ser a arquitetura do banco de dados e outros requisitos necessários para o bom funcionamento;</w:t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3"/>
        </w:num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Entrar em contato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 realização deste cenário permitiu identificar o tipo e o serviço de banco de dados a ser utilizado para a execução desta tarefa.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4"/>
        </w:numPr>
        <w:rPr/>
      </w:pPr>
      <w:bookmarkStart w:colFirst="0" w:colLast="0" w:name="_1t3h5sf" w:id="6"/>
      <w:bookmarkEnd w:id="6"/>
      <w:r w:rsidDel="00000000" w:rsidR="00000000" w:rsidRPr="00000000">
        <w:rPr>
          <w:vertAlign w:val="baseline"/>
          <w:rtl w:val="0"/>
        </w:rPr>
        <w:t xml:space="preserve">Descrição da Arquitetura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numPr>
          <w:ilvl w:val="1"/>
          <w:numId w:val="4"/>
        </w:numPr>
        <w:ind w:left="360" w:firstLine="0"/>
        <w:rPr/>
      </w:pPr>
      <w:bookmarkStart w:colFirst="0" w:colLast="0" w:name="_4d34og8" w:id="7"/>
      <w:bookmarkEnd w:id="7"/>
      <w:r w:rsidDel="00000000" w:rsidR="00000000" w:rsidRPr="00000000">
        <w:rPr>
          <w:vertAlign w:val="baseline"/>
          <w:rtl w:val="0"/>
        </w:rPr>
        <w:t xml:space="preserve">Camadas e Subsistemas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é dividido em cinco partes de acordo com a estrutura do ionic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Views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App Configuration, Controllers, Directives, 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O diagrama de pacotes representa esta visão.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096960" cy="387762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960" cy="3877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right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1"/>
          <w:numId w:val="4"/>
        </w:numPr>
        <w:ind w:left="360" w:firstLine="0"/>
        <w:rPr/>
      </w:pPr>
      <w:bookmarkStart w:colFirst="0" w:colLast="0" w:name="_2s8eyo1" w:id="8"/>
      <w:bookmarkEnd w:id="8"/>
      <w:r w:rsidDel="00000000" w:rsidR="00000000" w:rsidRPr="00000000">
        <w:rPr>
          <w:vertAlign w:val="baseline"/>
          <w:rtl w:val="0"/>
        </w:rPr>
        <w:t xml:space="preserve">Padrões e Mecanismos Arquiteturais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exemplificar, estruturalmente e comportamentalmente, os cenários mais significativos são apresentados 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diagramas de classe a seguir.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Noto Sans Symbols" w:cs="Noto Sans Symbols" w:eastAsia="Noto Sans Symbols" w:hAnsi="Noto Sans Symbols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Visão estrutural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</w:rPr>
        <w:drawing>
          <wp:inline distB="114300" distT="114300" distL="114300" distR="114300">
            <wp:extent cx="6414135" cy="607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1"/>
          <w:numId w:val="4"/>
        </w:numPr>
        <w:ind w:left="360" w:firstLine="0"/>
        <w:rPr/>
      </w:pPr>
      <w:bookmarkStart w:colFirst="0" w:colLast="0" w:name="_2s8eyo1" w:id="8"/>
      <w:bookmarkEnd w:id="8"/>
      <w:r w:rsidDel="00000000" w:rsidR="00000000" w:rsidRPr="00000000">
        <w:rPr>
          <w:vertAlign w:val="baseline"/>
          <w:rtl w:val="0"/>
        </w:rPr>
        <w:t xml:space="preserve">Outras Visões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right="0"/>
        <w:contextualSpacing w:val="0"/>
        <w:jc w:val="both"/>
        <w:rPr>
          <w:rFonts w:ascii="Arial" w:cs="Arial" w:eastAsia="Arial" w:hAnsi="Arial"/>
          <w:b w:val="1"/>
        </w:rPr>
      </w:pPr>
      <w:bookmarkStart w:colFirst="0" w:colLast="0" w:name="_924tayhb38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Transição de Estados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Considerou-se relevante representar as transições de estado relativas ao cenário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prestador de 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pois, é um fluxo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 mais significância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Abaixo segue o diagrama. oculp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ado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168004" cy="383952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8004" cy="3839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diagrama ilustra o estado inicial de um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prestador de serviço em “desocupado”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A única ação que conduz um modelo a um estado final é a de 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Desativar a conta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Os demais estados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ão reversíveis/transitórios.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4"/>
        </w:numPr>
        <w:rPr/>
      </w:pPr>
      <w:bookmarkStart w:colFirst="0" w:colLast="0" w:name="_2s8eyo1" w:id="8"/>
      <w:bookmarkEnd w:id="8"/>
      <w:r w:rsidDel="00000000" w:rsidR="00000000" w:rsidRPr="00000000">
        <w:rPr>
          <w:vertAlign w:val="baseline"/>
          <w:rtl w:val="0"/>
        </w:rPr>
        <w:t xml:space="preserve">Decisões e Justificativas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principais decisões e justificativas são apresentadas no quadro abaixo: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33.0" w:type="dxa"/>
        <w:jc w:val="left"/>
        <w:tblInd w:w="1174.0" w:type="dxa"/>
        <w:tblLayout w:type="fixed"/>
        <w:tblLook w:val="0400"/>
      </w:tblPr>
      <w:tblGrid>
        <w:gridCol w:w="1575"/>
        <w:gridCol w:w="5458"/>
        <w:tblGridChange w:id="0">
          <w:tblGrid>
            <w:gridCol w:w="1575"/>
            <w:gridCol w:w="545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Decisão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Fazer um sistema destinado a dispositivos móveis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Devido ao fato de o sistema necessitar de atualizações  e interação constantes com o usuário, optou-se por destinar o sistema a dispositivos móveis.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Adotar o Ionic como framework para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ionic permite a construção de aplicativos híbridos, o que permite a utilização do sistema em mais de um sistema operacional.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Utilizar o banco de dados FireBase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Optou-se por utilizar esse banco de dados pelo fato de ele ser prático para a construção de aplicações com interações em tempo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Utilizar o banco de dados SQLite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banco de dados SQLite será utilizado para o armazenamento local das informações.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7" w:w="11905"/>
      <w:pgMar w:bottom="1513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80.0" w:type="dxa"/>
      <w:jc w:val="left"/>
      <w:tblInd w:w="6.0" w:type="dxa"/>
      <w:tblLayout w:type="fixed"/>
      <w:tblLook w:val="0400"/>
    </w:tblPr>
    <w:tblGrid>
      <w:gridCol w:w="2730"/>
      <w:gridCol w:w="1468"/>
      <w:gridCol w:w="5882"/>
      <w:tblGridChange w:id="0">
        <w:tblGrid>
          <w:gridCol w:w="2730"/>
          <w:gridCol w:w="1468"/>
          <w:gridCol w:w="5882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ServSan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/11/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2018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1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:23</w:t>
          </w:r>
        </w:p>
      </w:tc>
      <w:tc>
        <w:tcPr>
          <w:tcBorders>
            <w:top w:color="000000" w:space="0" w:sz="4" w:val="single"/>
          </w:tcBorders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Decisoes_DAS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  <w:tr>
      <w:trPr>
        <w:trHeight w:val="120" w:hRule="atLeast"/>
      </w:trPr>
      <w:tc>
        <w:tcPr>
          <w:gridSpan w:val="2"/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Release PSDS: 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7.2.0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12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79.0" w:type="dxa"/>
      <w:jc w:val="left"/>
      <w:tblInd w:w="6.0" w:type="dxa"/>
      <w:tblLayout w:type="fixed"/>
      <w:tblLook w:val="0400"/>
    </w:tblPr>
    <w:tblGrid>
      <w:gridCol w:w="5041"/>
      <w:gridCol w:w="5038"/>
      <w:tblGridChange w:id="0">
        <w:tblGrid>
          <w:gridCol w:w="5041"/>
          <w:gridCol w:w="5038"/>
        </w:tblGrid>
      </w:tblGridChange>
    </w:tblGrid>
    <w:tr>
      <w:tc>
        <w:tcPr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Documento de Arquitetura de Software</w:t>
          </w:r>
        </w:p>
      </w:tc>
      <w:tc>
        <w:tcPr>
          <w:shd w:fill="auto" w:val="clear"/>
          <w:tcMar>
            <w:top w:w="0.0" w:type="dxa"/>
            <w:left w:w="70.0" w:type="dxa"/>
            <w:bottom w:w="0.0" w:type="dxa"/>
            <w:right w:w="70.0" w:type="dxa"/>
          </w:tcMar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Decisões</w:t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3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b w:val="1"/>
        <w:i w:val="0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Arial" w:cs="Arial" w:eastAsia="Arial" w:hAnsi="Arial"/>
        <w:b w:val="1"/>
        <w:i w:val="0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" w:lineRule="auto"/>
      <w:jc w:val="both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Rule="auto"/>
      <w:jc w:val="both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widowControl w:val="1"/>
      <w:spacing w:after="40" w:before="40" w:lineRule="auto"/>
      <w:jc w:val="both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center"/>
    </w:pPr>
    <w:rPr>
      <w:rFonts w:ascii="Arial" w:cs="Arial" w:eastAsia="Arial" w:hAnsi="Arial"/>
      <w:b w:val="0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