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Oliveira RA: 171412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fictícia: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Gustacos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Àrea de atuação: </w:t>
      </w:r>
      <w:r w:rsidDel="00000000" w:rsidR="00000000" w:rsidRPr="00000000">
        <w:rPr>
          <w:sz w:val="24"/>
          <w:szCs w:val="24"/>
          <w:rtl w:val="0"/>
        </w:rPr>
        <w:t xml:space="preserve">Culinária; Restaurante especializado em tacos.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Produtos vendidos:</w:t>
      </w:r>
      <w:r w:rsidDel="00000000" w:rsidR="00000000" w:rsidRPr="00000000">
        <w:rPr>
          <w:sz w:val="24"/>
          <w:szCs w:val="24"/>
          <w:rtl w:val="0"/>
        </w:rPr>
        <w:t xml:space="preserve"> Tacos nos sabores: Carne simples,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Chilli de feijão verde com carne, </w:t>
      </w:r>
      <w:r w:rsidDel="00000000" w:rsidR="00000000" w:rsidRPr="00000000">
        <w:rPr>
          <w:sz w:val="24"/>
          <w:szCs w:val="24"/>
          <w:rtl w:val="0"/>
        </w:rPr>
        <w:t xml:space="preserve">Frango </w:t>
      </w:r>
      <w:r w:rsidDel="00000000" w:rsidR="00000000" w:rsidRPr="00000000">
        <w:rPr>
          <w:sz w:val="24"/>
          <w:szCs w:val="24"/>
          <w:rtl w:val="0"/>
        </w:rPr>
        <w:t xml:space="preserve">caieno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Carne com cream cheese, </w:t>
      </w:r>
      <w:r w:rsidDel="00000000" w:rsidR="00000000" w:rsidRPr="00000000">
        <w:rPr>
          <w:sz w:val="24"/>
          <w:szCs w:val="24"/>
          <w:rtl w:val="0"/>
        </w:rPr>
        <w:t xml:space="preserve">Porco agridoce,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Vegetariano.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Bebidas: Suco de laranja, Água, Refrigerante.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chatbot:</w:t>
      </w:r>
      <w:r w:rsidDel="00000000" w:rsidR="00000000" w:rsidRPr="00000000">
        <w:rPr>
          <w:sz w:val="24"/>
          <w:szCs w:val="24"/>
          <w:rtl w:val="0"/>
        </w:rPr>
        <w:t xml:space="preserve"> Facilitar a coleta de pedidos para entrega.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0488da"/>
            <w:sz w:val="24"/>
            <w:szCs w:val="24"/>
            <w:highlight w:val="white"/>
            <w:rtl w:val="0"/>
          </w:rPr>
          <w:t xml:space="preserve">https://bot.dialogflow.com/049f5214-2211-4a47-85f6-a16a7b142ea2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interação: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48200" cy="45434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6850" y="147050"/>
                          <a:ext cx="4648200" cy="4543425"/>
                          <a:chOff x="906850" y="147050"/>
                          <a:chExt cx="4631850" cy="45242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2989825" y="147050"/>
                            <a:ext cx="1225500" cy="489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Boas vindas.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Anotar pedido?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714900" y="666200"/>
                            <a:ext cx="558900" cy="3042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57550" y="666200"/>
                            <a:ext cx="558900" cy="304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84050" y="2352588"/>
                            <a:ext cx="705900" cy="489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Coletar pedido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36950" y="1578150"/>
                            <a:ext cx="637200" cy="4899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Mostrar mais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31250" y="3136850"/>
                            <a:ext cx="1411500" cy="382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Confirmar pedido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431250" y="970400"/>
                            <a:ext cx="1411500" cy="382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Mostrar cardápio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990150" y="2989338"/>
                            <a:ext cx="294300" cy="600"/>
                          </a:xfrm>
                          <a:prstGeom prst="curvedConnector3">
                            <a:avLst>
                              <a:gd fmla="val 5001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50600" y="1127300"/>
                            <a:ext cx="1088100" cy="4998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Obrigado pelo contato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89950" y="3847450"/>
                            <a:ext cx="500100" cy="2943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93900" y="4141750"/>
                            <a:ext cx="892200" cy="5295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Obrigado, aguarde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146850" y="3842500"/>
                            <a:ext cx="637200" cy="3042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Alterar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74250" y="3381800"/>
                            <a:ext cx="328500" cy="6030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639600" y="3345050"/>
                            <a:ext cx="323400" cy="671400"/>
                          </a:xfrm>
                          <a:prstGeom prst="bentConnector3">
                            <a:avLst>
                              <a:gd fmla="val 50008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6850" y="1161500"/>
                            <a:ext cx="284400" cy="2833200"/>
                          </a:xfrm>
                          <a:prstGeom prst="bentConnector3">
                            <a:avLst>
                              <a:gd fmla="val 183729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6925" y="392000"/>
                            <a:ext cx="852900" cy="2742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4950" y="421100"/>
                            <a:ext cx="779400" cy="2451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2750" y="1161500"/>
                            <a:ext cx="112800" cy="4167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58000" y="2100000"/>
                            <a:ext cx="529500" cy="4656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37350" y="1852250"/>
                            <a:ext cx="999900" cy="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4350" y="970400"/>
                            <a:ext cx="3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06850" y="1158200"/>
                            <a:ext cx="5244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8200" cy="45434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1552575" cy="4381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83275" y="727750"/>
                          <a:ext cx="1534200" cy="42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2575" cy="438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.dialogflow.com/049f5214-2211-4a47-85f6-a16a7b142ea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