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B97ACD" w14:textId="77777777" w:rsidR="0003523C" w:rsidRDefault="0003523C" w:rsidP="0003523C">
      <w:pPr>
        <w:pStyle w:val="Ttulo"/>
      </w:pPr>
      <w:r w:rsidRPr="0003523C">
        <w:t xml:space="preserve">Clean </w:t>
      </w:r>
      <w:proofErr w:type="spellStart"/>
      <w:r w:rsidRPr="0003523C">
        <w:t>Architecture</w:t>
      </w:r>
      <w:proofErr w:type="spellEnd"/>
      <w:r w:rsidRPr="0003523C">
        <w:t>: Uma Abordagem Clara e Resumida</w:t>
      </w:r>
    </w:p>
    <w:p w14:paraId="32AE8A4F" w14:textId="6CFCB8B0" w:rsidR="00E97F01" w:rsidRPr="00E97F01" w:rsidRDefault="00E97F01" w:rsidP="00E97F01">
      <w:r w:rsidRPr="00E97F01">
        <w:drawing>
          <wp:inline distT="0" distB="0" distL="0" distR="0" wp14:anchorId="3646166C" wp14:editId="26B89981">
            <wp:extent cx="5400040" cy="5400040"/>
            <wp:effectExtent l="0" t="0" r="0" b="0"/>
            <wp:docPr id="1934265813" name="Imagem 1" descr="Diagra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65813" name="Imagem 1" descr="Diagrama, Desenho técnic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543F" w14:textId="77777777" w:rsidR="00E97F01" w:rsidRDefault="00E97F01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sdt>
      <w:sdtPr>
        <w:id w:val="-308412485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sz w:val="20"/>
          <w:szCs w:val="22"/>
          <w:lang w:eastAsia="en-US"/>
        </w:rPr>
      </w:sdtEndPr>
      <w:sdtContent>
        <w:p w14:paraId="21EE5C61" w14:textId="26A52B23" w:rsidR="00E97F01" w:rsidRDefault="00E97F01">
          <w:pPr>
            <w:pStyle w:val="CabealhodoSumrio"/>
          </w:pPr>
          <w:r>
            <w:t>Sumário</w:t>
          </w:r>
        </w:p>
        <w:p w14:paraId="316C646C" w14:textId="1AD81339" w:rsidR="008C686F" w:rsidRDefault="00E97F01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3184859" w:history="1">
            <w:r w:rsidR="008C686F" w:rsidRPr="009C706D">
              <w:rPr>
                <w:rStyle w:val="Hyperlink"/>
                <w:noProof/>
              </w:rPr>
              <w:t>Introdução</w:t>
            </w:r>
            <w:r w:rsidR="008C686F">
              <w:rPr>
                <w:noProof/>
                <w:webHidden/>
              </w:rPr>
              <w:tab/>
            </w:r>
            <w:r w:rsidR="008C686F">
              <w:rPr>
                <w:noProof/>
                <w:webHidden/>
              </w:rPr>
              <w:fldChar w:fldCharType="begin"/>
            </w:r>
            <w:r w:rsidR="008C686F">
              <w:rPr>
                <w:noProof/>
                <w:webHidden/>
              </w:rPr>
              <w:instrText xml:space="preserve"> PAGEREF _Toc173184859 \h </w:instrText>
            </w:r>
            <w:r w:rsidR="008C686F">
              <w:rPr>
                <w:noProof/>
                <w:webHidden/>
              </w:rPr>
            </w:r>
            <w:r w:rsidR="008C686F">
              <w:rPr>
                <w:noProof/>
                <w:webHidden/>
              </w:rPr>
              <w:fldChar w:fldCharType="separate"/>
            </w:r>
            <w:r w:rsidR="008C686F">
              <w:rPr>
                <w:noProof/>
                <w:webHidden/>
              </w:rPr>
              <w:t>3</w:t>
            </w:r>
            <w:r w:rsidR="008C686F">
              <w:rPr>
                <w:noProof/>
                <w:webHidden/>
              </w:rPr>
              <w:fldChar w:fldCharType="end"/>
            </w:r>
          </w:hyperlink>
        </w:p>
        <w:p w14:paraId="26556132" w14:textId="5B2E8EE7" w:rsidR="008C686F" w:rsidRDefault="008C686F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3184860" w:history="1">
            <w:r w:rsidRPr="009C706D">
              <w:rPr>
                <w:rStyle w:val="Hyperlink"/>
                <w:noProof/>
              </w:rPr>
              <w:t>Princípios Básicos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_Toc173184860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E8C76" w14:textId="2363B838" w:rsidR="008C686F" w:rsidRDefault="008C686F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3184861" w:history="1">
            <w:r w:rsidRPr="009C706D">
              <w:rPr>
                <w:rStyle w:val="Hyperlink"/>
                <w:noProof/>
              </w:rPr>
              <w:t>Estrutura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_Toc173184861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F67C6" w14:textId="41DF8595" w:rsidR="008C686F" w:rsidRDefault="008C686F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3184862" w:history="1">
            <w:r w:rsidRPr="009C706D">
              <w:rPr>
                <w:rStyle w:val="Hyperlink"/>
                <w:noProof/>
              </w:rPr>
              <w:t>Regra de Dependência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_Toc173184862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D2020" w14:textId="2A2B0E9C" w:rsidR="008C686F" w:rsidRDefault="008C686F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3184863" w:history="1">
            <w:r w:rsidRPr="009C706D">
              <w:rPr>
                <w:rStyle w:val="Hyperlink"/>
                <w:noProof/>
              </w:rPr>
              <w:t>Benefícios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_Toc173184863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63595" w14:textId="38BBFAC2" w:rsidR="008C686F" w:rsidRDefault="008C686F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3184864" w:history="1">
            <w:r w:rsidRPr="009C706D">
              <w:rPr>
                <w:rStyle w:val="Hyperlink"/>
                <w:noProof/>
              </w:rPr>
              <w:t>Desafios para implementar Clean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_Toc173184864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25352" w14:textId="648BF292" w:rsidR="008C686F" w:rsidRDefault="008C686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3184865" w:history="1">
            <w:r w:rsidRPr="009C706D">
              <w:rPr>
                <w:rStyle w:val="Hyperlink"/>
                <w:noProof/>
              </w:rPr>
              <w:t>1. Curva de Aprendizado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_Toc173184865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3417D" w14:textId="0F28310E" w:rsidR="008C686F" w:rsidRDefault="008C686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3184866" w:history="1">
            <w:r w:rsidRPr="009C706D">
              <w:rPr>
                <w:rStyle w:val="Hyperlink"/>
                <w:noProof/>
              </w:rPr>
              <w:t>2. Complexidade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_Toc173184866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423F1" w14:textId="786BF846" w:rsidR="008C686F" w:rsidRDefault="008C686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3184867" w:history="1">
            <w:r w:rsidRPr="009C706D">
              <w:rPr>
                <w:rStyle w:val="Hyperlink"/>
                <w:noProof/>
              </w:rPr>
              <w:t>3. Sobrecarga de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_Toc173184867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38B9F" w14:textId="792FBC78" w:rsidR="008C686F" w:rsidRDefault="008C686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3184868" w:history="1">
            <w:r w:rsidRPr="009C706D">
              <w:rPr>
                <w:rStyle w:val="Hyperlink"/>
                <w:noProof/>
              </w:rPr>
              <w:t>4. Resistência a Mudanças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_Toc173184868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04003" w14:textId="0CB9E344" w:rsidR="008C686F" w:rsidRDefault="008C686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3184869" w:history="1">
            <w:r w:rsidRPr="009C706D">
              <w:rPr>
                <w:rStyle w:val="Hyperlink"/>
                <w:noProof/>
              </w:rPr>
              <w:t>5. Desempenho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_Toc173184869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46045" w14:textId="2E0CA5AC" w:rsidR="008C686F" w:rsidRDefault="008C686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3184870" w:history="1">
            <w:r w:rsidRPr="009C706D">
              <w:rPr>
                <w:rStyle w:val="Hyperlink"/>
                <w:noProof/>
              </w:rPr>
              <w:t>6. Manutenção de Dependências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_Toc173184870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E2537" w14:textId="42598552" w:rsidR="008C686F" w:rsidRDefault="008C686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3184871" w:history="1">
            <w:r w:rsidRPr="009C706D">
              <w:rPr>
                <w:rStyle w:val="Hyperlink"/>
                <w:noProof/>
              </w:rPr>
              <w:t>7. Testabilidade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_Toc173184871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662E8" w14:textId="6B959BB9" w:rsidR="008C686F" w:rsidRDefault="008C686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3184872" w:history="1">
            <w:r w:rsidRPr="009C706D">
              <w:rPr>
                <w:rStyle w:val="Hyperlink"/>
                <w:noProof/>
              </w:rPr>
              <w:t>8. Integração com Frameworks e Ferramentas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_Toc173184872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D3366" w14:textId="600493E4" w:rsidR="008C686F" w:rsidRDefault="008C686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3184873" w:history="1">
            <w:r w:rsidRPr="009C706D">
              <w:rPr>
                <w:rStyle w:val="Hyperlink"/>
                <w:noProof/>
              </w:rPr>
              <w:t>Dicas para Superar os Desafios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_Toc173184873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9B714" w14:textId="42C385FC" w:rsidR="008C686F" w:rsidRDefault="008C686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3184874" w:history="1">
            <w:r w:rsidRPr="009C706D">
              <w:rPr>
                <w:rStyle w:val="Hyperlink"/>
                <w:noProof/>
              </w:rPr>
              <w:t>Exemplo prático: Sistema de e-commerce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_Toc173184874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1711A" w14:textId="762BDEC4" w:rsidR="008C686F" w:rsidRDefault="008C686F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3184875" w:history="1">
            <w:r w:rsidRPr="009C706D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_Toc173184875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AC111" w14:textId="377CCF95" w:rsidR="00E97F01" w:rsidRDefault="00E97F01">
          <w:r>
            <w:rPr>
              <w:b/>
              <w:bCs/>
            </w:rPr>
            <w:fldChar w:fldCharType="end"/>
          </w:r>
        </w:p>
      </w:sdtContent>
    </w:sdt>
    <w:p w14:paraId="73411F71" w14:textId="77777777" w:rsidR="00E97F01" w:rsidRDefault="00E97F01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2CA9043C" w14:textId="324A9BA0" w:rsidR="0003523C" w:rsidRPr="00E97F01" w:rsidRDefault="0003523C" w:rsidP="00E97F01">
      <w:pPr>
        <w:pStyle w:val="Ttulo1"/>
      </w:pPr>
      <w:bookmarkStart w:id="0" w:name="_Toc173184859"/>
      <w:r w:rsidRPr="00E97F01">
        <w:lastRenderedPageBreak/>
        <w:t>Introdução</w:t>
      </w:r>
      <w:bookmarkEnd w:id="0"/>
    </w:p>
    <w:p w14:paraId="6B142BB7" w14:textId="77777777" w:rsidR="0003523C" w:rsidRPr="0003523C" w:rsidRDefault="0003523C" w:rsidP="0003523C">
      <w:r w:rsidRPr="0003523C">
        <w:t xml:space="preserve">Clean </w:t>
      </w:r>
      <w:proofErr w:type="spellStart"/>
      <w:r w:rsidRPr="0003523C">
        <w:t>Architecture</w:t>
      </w:r>
      <w:proofErr w:type="spellEnd"/>
      <w:r w:rsidRPr="0003523C">
        <w:t>, popularizada por Robert C. </w:t>
      </w:r>
      <w:hyperlink r:id="rId7" w:tgtFrame="_blank" w:history="1">
        <w:r w:rsidRPr="0003523C">
          <w:rPr>
            <w:rStyle w:val="Hyperlink"/>
            <w:color w:val="auto"/>
          </w:rPr>
          <w:t>Martin (Uncle Bob), é uma abordagem de arquitetura de software que enfatiza a separação de responsabilidades e a manutenção da independência entre os componentes do sistema</w:t>
        </w:r>
      </w:hyperlink>
      <w:hyperlink r:id="rId8" w:tgtFrame="_blank" w:history="1">
        <w:r w:rsidRPr="0003523C">
          <w:rPr>
            <w:rStyle w:val="Hyperlink"/>
            <w:color w:val="auto"/>
            <w:vertAlign w:val="superscript"/>
          </w:rPr>
          <w:t>1</w:t>
        </w:r>
      </w:hyperlink>
      <w:r w:rsidRPr="0003523C">
        <w:t>.</w:t>
      </w:r>
    </w:p>
    <w:p w14:paraId="7FDDF4FA" w14:textId="77777777" w:rsidR="0003523C" w:rsidRPr="0003523C" w:rsidRDefault="0003523C" w:rsidP="0003523C">
      <w:pPr>
        <w:pStyle w:val="Ttulo1"/>
      </w:pPr>
      <w:bookmarkStart w:id="1" w:name="_Toc173184860"/>
      <w:r w:rsidRPr="0003523C">
        <w:t>Princípios Básicos</w:t>
      </w:r>
      <w:bookmarkEnd w:id="1"/>
    </w:p>
    <w:p w14:paraId="010C1170" w14:textId="77777777" w:rsidR="0003523C" w:rsidRPr="0003523C" w:rsidRDefault="0003523C" w:rsidP="0003523C">
      <w:pPr>
        <w:numPr>
          <w:ilvl w:val="0"/>
          <w:numId w:val="1"/>
        </w:numPr>
      </w:pPr>
      <w:hyperlink r:id="rId9" w:tgtFrame="_blank" w:history="1">
        <w:r w:rsidRPr="0003523C">
          <w:rPr>
            <w:rStyle w:val="Hyperlink"/>
            <w:b/>
            <w:bCs/>
            <w:color w:val="auto"/>
          </w:rPr>
          <w:t>Independência de Frameworks</w:t>
        </w:r>
        <w:r w:rsidRPr="0003523C">
          <w:rPr>
            <w:rStyle w:val="Hyperlink"/>
            <w:color w:val="auto"/>
          </w:rPr>
          <w:t>: A arquitetura não depende de frameworks específicos, permitindo que sejam usados como ferramentas, sem limitar o sistema</w:t>
        </w:r>
      </w:hyperlink>
      <w:hyperlink r:id="rId10" w:tgtFrame="_blank" w:history="1">
        <w:r w:rsidRPr="0003523C">
          <w:rPr>
            <w:rStyle w:val="Hyperlink"/>
            <w:color w:val="auto"/>
            <w:vertAlign w:val="superscript"/>
          </w:rPr>
          <w:t>1</w:t>
        </w:r>
      </w:hyperlink>
      <w:r w:rsidRPr="0003523C">
        <w:t>.</w:t>
      </w:r>
    </w:p>
    <w:p w14:paraId="4705977B" w14:textId="77777777" w:rsidR="0003523C" w:rsidRPr="0003523C" w:rsidRDefault="0003523C" w:rsidP="0003523C">
      <w:pPr>
        <w:numPr>
          <w:ilvl w:val="0"/>
          <w:numId w:val="1"/>
        </w:numPr>
      </w:pPr>
      <w:hyperlink r:id="rId11" w:tgtFrame="_blank" w:history="1">
        <w:r w:rsidRPr="0003523C">
          <w:rPr>
            <w:rStyle w:val="Hyperlink"/>
            <w:b/>
            <w:bCs/>
            <w:color w:val="auto"/>
          </w:rPr>
          <w:t>Testabilidade</w:t>
        </w:r>
        <w:r w:rsidRPr="0003523C">
          <w:rPr>
            <w:rStyle w:val="Hyperlink"/>
            <w:color w:val="auto"/>
          </w:rPr>
          <w:t>: As regras de negócio podem ser testadas sem a necessidade de interfaces de usuário, bancos de dados ou servidores web</w:t>
        </w:r>
      </w:hyperlink>
      <w:hyperlink r:id="rId12" w:tgtFrame="_blank" w:history="1">
        <w:r w:rsidRPr="0003523C">
          <w:rPr>
            <w:rStyle w:val="Hyperlink"/>
            <w:color w:val="auto"/>
            <w:vertAlign w:val="superscript"/>
          </w:rPr>
          <w:t>1</w:t>
        </w:r>
      </w:hyperlink>
      <w:r w:rsidRPr="0003523C">
        <w:t>.</w:t>
      </w:r>
    </w:p>
    <w:p w14:paraId="3C912074" w14:textId="77777777" w:rsidR="0003523C" w:rsidRPr="0003523C" w:rsidRDefault="0003523C" w:rsidP="0003523C">
      <w:pPr>
        <w:numPr>
          <w:ilvl w:val="0"/>
          <w:numId w:val="1"/>
        </w:numPr>
      </w:pPr>
      <w:hyperlink r:id="rId13" w:tgtFrame="_blank" w:history="1">
        <w:r w:rsidRPr="0003523C">
          <w:rPr>
            <w:rStyle w:val="Hyperlink"/>
            <w:b/>
            <w:bCs/>
            <w:color w:val="auto"/>
          </w:rPr>
          <w:t>Independência de UI</w:t>
        </w:r>
        <w:r w:rsidRPr="0003523C">
          <w:rPr>
            <w:rStyle w:val="Hyperlink"/>
            <w:color w:val="auto"/>
          </w:rPr>
          <w:t>: A interface de usuário pode ser alterada sem impactar o restante do sistema</w:t>
        </w:r>
      </w:hyperlink>
      <w:hyperlink r:id="rId14" w:tgtFrame="_blank" w:history="1">
        <w:r w:rsidRPr="0003523C">
          <w:rPr>
            <w:rStyle w:val="Hyperlink"/>
            <w:color w:val="auto"/>
            <w:vertAlign w:val="superscript"/>
          </w:rPr>
          <w:t>1</w:t>
        </w:r>
      </w:hyperlink>
      <w:r w:rsidRPr="0003523C">
        <w:t>.</w:t>
      </w:r>
    </w:p>
    <w:p w14:paraId="2696CE1F" w14:textId="77777777" w:rsidR="0003523C" w:rsidRPr="0003523C" w:rsidRDefault="0003523C" w:rsidP="0003523C">
      <w:pPr>
        <w:numPr>
          <w:ilvl w:val="0"/>
          <w:numId w:val="1"/>
        </w:numPr>
      </w:pPr>
      <w:hyperlink r:id="rId15" w:tgtFrame="_blank" w:history="1">
        <w:r w:rsidRPr="0003523C">
          <w:rPr>
            <w:rStyle w:val="Hyperlink"/>
            <w:b/>
            <w:bCs/>
            <w:color w:val="auto"/>
          </w:rPr>
          <w:t>Independência de Banco de Dados</w:t>
        </w:r>
        <w:r w:rsidRPr="0003523C">
          <w:rPr>
            <w:rStyle w:val="Hyperlink"/>
            <w:color w:val="auto"/>
          </w:rPr>
          <w:t>: É possível trocar o banco de dados sem afetar as regras de negócio</w:t>
        </w:r>
      </w:hyperlink>
      <w:hyperlink r:id="rId16" w:tgtFrame="_blank" w:history="1">
        <w:r w:rsidRPr="0003523C">
          <w:rPr>
            <w:rStyle w:val="Hyperlink"/>
            <w:color w:val="auto"/>
            <w:vertAlign w:val="superscript"/>
          </w:rPr>
          <w:t>1</w:t>
        </w:r>
      </w:hyperlink>
      <w:r w:rsidRPr="0003523C">
        <w:t>.</w:t>
      </w:r>
    </w:p>
    <w:p w14:paraId="026E35C9" w14:textId="77777777" w:rsidR="0003523C" w:rsidRPr="0003523C" w:rsidRDefault="0003523C" w:rsidP="0003523C">
      <w:pPr>
        <w:numPr>
          <w:ilvl w:val="0"/>
          <w:numId w:val="1"/>
        </w:numPr>
      </w:pPr>
      <w:hyperlink r:id="rId17" w:history="1">
        <w:r w:rsidRPr="0003523C">
          <w:rPr>
            <w:rStyle w:val="Hyperlink"/>
            <w:b/>
            <w:bCs/>
            <w:color w:val="auto"/>
          </w:rPr>
          <w:t>Independência de Agências Externas</w:t>
        </w:r>
        <w:r w:rsidRPr="0003523C">
          <w:rPr>
            <w:rStyle w:val="Hyperlink"/>
            <w:color w:val="auto"/>
          </w:rPr>
          <w:t>: As regras de negócio não conhecem nada sobre o mundo exterior</w:t>
        </w:r>
      </w:hyperlink>
      <w:hyperlink r:id="rId18" w:tgtFrame="_blank" w:history="1">
        <w:r w:rsidRPr="0003523C">
          <w:rPr>
            <w:rStyle w:val="Hyperlink"/>
            <w:color w:val="auto"/>
            <w:vertAlign w:val="superscript"/>
          </w:rPr>
          <w:t>1</w:t>
        </w:r>
      </w:hyperlink>
      <w:r w:rsidRPr="0003523C">
        <w:t>.</w:t>
      </w:r>
    </w:p>
    <w:p w14:paraId="59120E2D" w14:textId="77777777" w:rsidR="0003523C" w:rsidRPr="0003523C" w:rsidRDefault="0003523C" w:rsidP="0003523C">
      <w:pPr>
        <w:pStyle w:val="Ttulo1"/>
      </w:pPr>
      <w:bookmarkStart w:id="2" w:name="_Toc173184861"/>
      <w:r w:rsidRPr="0003523C">
        <w:t>Estrutura</w:t>
      </w:r>
      <w:bookmarkEnd w:id="2"/>
    </w:p>
    <w:p w14:paraId="24B6A9FF" w14:textId="77777777" w:rsidR="0003523C" w:rsidRPr="0003523C" w:rsidRDefault="0003523C" w:rsidP="0003523C">
      <w:r w:rsidRPr="0003523C">
        <w:t xml:space="preserve">A Clean </w:t>
      </w:r>
      <w:proofErr w:type="spellStart"/>
      <w:r w:rsidRPr="0003523C">
        <w:t>Architecture</w:t>
      </w:r>
      <w:proofErr w:type="spellEnd"/>
      <w:r w:rsidRPr="0003523C">
        <w:t xml:space="preserve"> é geralmente representada por círculos concêntricos, onde cada círculo representa uma camada de software. </w:t>
      </w:r>
      <w:hyperlink r:id="rId19" w:tgtFrame="_blank" w:history="1">
        <w:r w:rsidRPr="0003523C">
          <w:rPr>
            <w:rStyle w:val="Hyperlink"/>
            <w:color w:val="auto"/>
          </w:rPr>
          <w:t>As camadas mais internas contêm regras de negócio e políticas, enquanto as camadas externas lidam com mecanismos e detalhes de implementação</w:t>
        </w:r>
      </w:hyperlink>
      <w:hyperlink r:id="rId20" w:tgtFrame="_blank" w:history="1">
        <w:r w:rsidRPr="0003523C">
          <w:rPr>
            <w:rStyle w:val="Hyperlink"/>
            <w:color w:val="auto"/>
            <w:vertAlign w:val="superscript"/>
          </w:rPr>
          <w:t>1</w:t>
        </w:r>
      </w:hyperlink>
      <w:r w:rsidRPr="0003523C">
        <w:t>.</w:t>
      </w:r>
    </w:p>
    <w:p w14:paraId="0EA4575C" w14:textId="77777777" w:rsidR="0003523C" w:rsidRPr="0003523C" w:rsidRDefault="0003523C" w:rsidP="0003523C">
      <w:pPr>
        <w:numPr>
          <w:ilvl w:val="0"/>
          <w:numId w:val="2"/>
        </w:numPr>
      </w:pPr>
      <w:r w:rsidRPr="0003523C">
        <w:rPr>
          <w:b/>
          <w:bCs/>
        </w:rPr>
        <w:t>Entidades</w:t>
      </w:r>
      <w:r w:rsidRPr="0003523C">
        <w:t>: Encapsulam regras de negócio de nível empresarial.</w:t>
      </w:r>
    </w:p>
    <w:p w14:paraId="51B80EFB" w14:textId="77777777" w:rsidR="0003523C" w:rsidRPr="0003523C" w:rsidRDefault="0003523C" w:rsidP="0003523C">
      <w:pPr>
        <w:numPr>
          <w:ilvl w:val="0"/>
          <w:numId w:val="2"/>
        </w:numPr>
      </w:pPr>
      <w:r w:rsidRPr="0003523C">
        <w:rPr>
          <w:b/>
          <w:bCs/>
        </w:rPr>
        <w:t>Casos de Uso</w:t>
      </w:r>
      <w:r w:rsidRPr="0003523C">
        <w:t>: Contêm regras de aplicação específicas.</w:t>
      </w:r>
    </w:p>
    <w:p w14:paraId="1D23939E" w14:textId="77777777" w:rsidR="0003523C" w:rsidRPr="0003523C" w:rsidRDefault="0003523C" w:rsidP="0003523C">
      <w:pPr>
        <w:numPr>
          <w:ilvl w:val="0"/>
          <w:numId w:val="2"/>
        </w:numPr>
      </w:pPr>
      <w:r w:rsidRPr="0003523C">
        <w:rPr>
          <w:b/>
          <w:bCs/>
        </w:rPr>
        <w:t>Interface de Usuário</w:t>
      </w:r>
      <w:r w:rsidRPr="0003523C">
        <w:t>: Inclui controladores, apresentadores e visualizações.</w:t>
      </w:r>
    </w:p>
    <w:p w14:paraId="78E2E578" w14:textId="77777777" w:rsidR="0003523C" w:rsidRPr="0003523C" w:rsidRDefault="0003523C" w:rsidP="0003523C">
      <w:pPr>
        <w:numPr>
          <w:ilvl w:val="0"/>
          <w:numId w:val="2"/>
        </w:numPr>
      </w:pPr>
      <w:r w:rsidRPr="0003523C">
        <w:rPr>
          <w:b/>
          <w:bCs/>
        </w:rPr>
        <w:t>Frameworks e Drivers</w:t>
      </w:r>
      <w:r w:rsidRPr="0003523C">
        <w:t>: Contêm detalhes de implementação, como bancos de dados e interfaces de usuário.</w:t>
      </w:r>
    </w:p>
    <w:p w14:paraId="338A1AF7" w14:textId="77777777" w:rsidR="0003523C" w:rsidRPr="0003523C" w:rsidRDefault="0003523C" w:rsidP="0003523C">
      <w:pPr>
        <w:pStyle w:val="Ttulo1"/>
      </w:pPr>
      <w:bookmarkStart w:id="3" w:name="_Toc173184862"/>
      <w:r w:rsidRPr="0003523C">
        <w:t>Regra de Dependência</w:t>
      </w:r>
      <w:bookmarkEnd w:id="3"/>
    </w:p>
    <w:p w14:paraId="54393EA3" w14:textId="77777777" w:rsidR="0003523C" w:rsidRPr="0003523C" w:rsidRDefault="0003523C" w:rsidP="0003523C">
      <w:r w:rsidRPr="0003523C">
        <w:t xml:space="preserve">A regra principal da Clean </w:t>
      </w:r>
      <w:proofErr w:type="spellStart"/>
      <w:r w:rsidRPr="0003523C">
        <w:t>Architecture</w:t>
      </w:r>
      <w:proofErr w:type="spellEnd"/>
      <w:r w:rsidRPr="0003523C">
        <w:t xml:space="preserve"> é que as dependências de código-fonte só podem apontar para dentro. </w:t>
      </w:r>
      <w:hyperlink r:id="rId21" w:tgtFrame="_blank" w:history="1">
        <w:r w:rsidRPr="0003523C">
          <w:rPr>
            <w:rStyle w:val="Hyperlink"/>
            <w:color w:val="auto"/>
          </w:rPr>
          <w:t>Nada em um círculo interno deve saber sobre algo em um círculo externo</w:t>
        </w:r>
      </w:hyperlink>
      <w:hyperlink r:id="rId22" w:tgtFrame="_blank" w:history="1">
        <w:r w:rsidRPr="0003523C">
          <w:rPr>
            <w:rStyle w:val="Hyperlink"/>
            <w:color w:val="auto"/>
            <w:vertAlign w:val="superscript"/>
          </w:rPr>
          <w:t>1</w:t>
        </w:r>
      </w:hyperlink>
      <w:r w:rsidRPr="0003523C">
        <w:t>.</w:t>
      </w:r>
    </w:p>
    <w:p w14:paraId="3324C2F1" w14:textId="77777777" w:rsidR="0003523C" w:rsidRPr="0003523C" w:rsidRDefault="0003523C" w:rsidP="0003523C">
      <w:pPr>
        <w:pStyle w:val="Ttulo1"/>
      </w:pPr>
      <w:bookmarkStart w:id="4" w:name="_Toc173184863"/>
      <w:r w:rsidRPr="0003523C">
        <w:t>Benefícios</w:t>
      </w:r>
      <w:bookmarkEnd w:id="4"/>
    </w:p>
    <w:p w14:paraId="24575538" w14:textId="77777777" w:rsidR="0003523C" w:rsidRPr="0003523C" w:rsidRDefault="0003523C" w:rsidP="0003523C">
      <w:pPr>
        <w:numPr>
          <w:ilvl w:val="0"/>
          <w:numId w:val="3"/>
        </w:numPr>
      </w:pPr>
      <w:r w:rsidRPr="0003523C">
        <w:rPr>
          <w:b/>
          <w:bCs/>
        </w:rPr>
        <w:t>Manutenibilidade</w:t>
      </w:r>
      <w:r w:rsidRPr="0003523C">
        <w:t>: Facilita a manutenção e evolução do sistema.</w:t>
      </w:r>
    </w:p>
    <w:p w14:paraId="456D0BA0" w14:textId="77777777" w:rsidR="0003523C" w:rsidRPr="0003523C" w:rsidRDefault="0003523C" w:rsidP="0003523C">
      <w:pPr>
        <w:numPr>
          <w:ilvl w:val="0"/>
          <w:numId w:val="3"/>
        </w:numPr>
      </w:pPr>
      <w:r w:rsidRPr="0003523C">
        <w:rPr>
          <w:b/>
          <w:bCs/>
        </w:rPr>
        <w:t>Flexibilidade</w:t>
      </w:r>
      <w:r w:rsidRPr="0003523C">
        <w:t>: Permite mudanças em componentes específicos sem afetar o sistema como um todo.</w:t>
      </w:r>
    </w:p>
    <w:p w14:paraId="0363E181" w14:textId="77777777" w:rsidR="0003523C" w:rsidRDefault="0003523C" w:rsidP="0003523C">
      <w:pPr>
        <w:numPr>
          <w:ilvl w:val="0"/>
          <w:numId w:val="3"/>
        </w:numPr>
      </w:pPr>
      <w:r w:rsidRPr="0003523C">
        <w:rPr>
          <w:b/>
          <w:bCs/>
        </w:rPr>
        <w:t>Testabilidade</w:t>
      </w:r>
      <w:r w:rsidRPr="0003523C">
        <w:t>: Facilita a criação de testes unitários e de integração.</w:t>
      </w:r>
    </w:p>
    <w:p w14:paraId="0CF0495C" w14:textId="61B3B253" w:rsidR="0003523C" w:rsidRDefault="0003523C" w:rsidP="0003523C">
      <w:pPr>
        <w:pStyle w:val="Ttulo1"/>
      </w:pPr>
      <w:bookmarkStart w:id="5" w:name="_Toc173184864"/>
      <w:r>
        <w:lastRenderedPageBreak/>
        <w:t xml:space="preserve">Desafios para implementar Clean </w:t>
      </w:r>
      <w:proofErr w:type="spellStart"/>
      <w:r>
        <w:t>Architecture</w:t>
      </w:r>
      <w:bookmarkEnd w:id="5"/>
      <w:proofErr w:type="spellEnd"/>
    </w:p>
    <w:p w14:paraId="581C4F17" w14:textId="77777777" w:rsidR="0003523C" w:rsidRPr="0003523C" w:rsidRDefault="0003523C" w:rsidP="0003523C">
      <w:pPr>
        <w:pStyle w:val="Ttulo2"/>
      </w:pPr>
      <w:bookmarkStart w:id="6" w:name="_Toc173184865"/>
      <w:r w:rsidRPr="0003523C">
        <w:t>1. Curva de Aprendizado</w:t>
      </w:r>
      <w:bookmarkEnd w:id="6"/>
    </w:p>
    <w:p w14:paraId="511319DE" w14:textId="77777777" w:rsidR="0003523C" w:rsidRPr="0003523C" w:rsidRDefault="0003523C" w:rsidP="0003523C">
      <w:r w:rsidRPr="0003523C">
        <w:t xml:space="preserve">Adotar a Clean </w:t>
      </w:r>
      <w:proofErr w:type="spellStart"/>
      <w:r w:rsidRPr="0003523C">
        <w:t>Architecture</w:t>
      </w:r>
      <w:proofErr w:type="spellEnd"/>
      <w:r w:rsidRPr="0003523C">
        <w:t xml:space="preserve"> pode ser desafiador para equipes que não estão familiarizadas com seus princípios e práticas. É necessário tempo e esforço para entender e aplicar corretamente os conceitos.</w:t>
      </w:r>
    </w:p>
    <w:p w14:paraId="64D444CB" w14:textId="77777777" w:rsidR="0003523C" w:rsidRPr="0003523C" w:rsidRDefault="0003523C" w:rsidP="0003523C">
      <w:pPr>
        <w:pStyle w:val="Ttulo2"/>
      </w:pPr>
      <w:bookmarkStart w:id="7" w:name="_Toc173184866"/>
      <w:r w:rsidRPr="0003523C">
        <w:t>2. Complexidade Inicial</w:t>
      </w:r>
      <w:bookmarkEnd w:id="7"/>
    </w:p>
    <w:p w14:paraId="3E601635" w14:textId="77777777" w:rsidR="0003523C" w:rsidRPr="0003523C" w:rsidRDefault="0003523C" w:rsidP="0003523C">
      <w:r w:rsidRPr="0003523C">
        <w:t>A estrutura modular e a separação de responsabilidades podem aumentar a complexidade inicial do projeto. Isso pode ser intimidador, especialmente para projetos menores ou equipes com menos experiência.</w:t>
      </w:r>
    </w:p>
    <w:p w14:paraId="0740CFC4" w14:textId="77777777" w:rsidR="0003523C" w:rsidRPr="0003523C" w:rsidRDefault="0003523C" w:rsidP="0003523C">
      <w:pPr>
        <w:pStyle w:val="Ttulo2"/>
      </w:pPr>
      <w:bookmarkStart w:id="8" w:name="_Toc173184867"/>
      <w:r w:rsidRPr="0003523C">
        <w:t>3. Sobrecarga de Código</w:t>
      </w:r>
      <w:bookmarkEnd w:id="8"/>
    </w:p>
    <w:p w14:paraId="5C6F43E1" w14:textId="77777777" w:rsidR="0003523C" w:rsidRPr="0003523C" w:rsidRDefault="0003523C" w:rsidP="0003523C">
      <w:r w:rsidRPr="0003523C">
        <w:t xml:space="preserve">A criação de várias camadas e a separação de responsabilidades podem resultar em uma quantidade significativa de código </w:t>
      </w:r>
      <w:proofErr w:type="spellStart"/>
      <w:r w:rsidRPr="0003523C">
        <w:t>boilerplate</w:t>
      </w:r>
      <w:proofErr w:type="spellEnd"/>
      <w:r w:rsidRPr="0003523C">
        <w:t>. Isso pode tornar o desenvolvimento mais lento no início.</w:t>
      </w:r>
    </w:p>
    <w:p w14:paraId="338BF8FD" w14:textId="77777777" w:rsidR="0003523C" w:rsidRPr="0003523C" w:rsidRDefault="0003523C" w:rsidP="0003523C">
      <w:pPr>
        <w:pStyle w:val="Ttulo2"/>
      </w:pPr>
      <w:bookmarkStart w:id="9" w:name="_Toc173184868"/>
      <w:r w:rsidRPr="0003523C">
        <w:t>4. Resistência a Mudanças</w:t>
      </w:r>
      <w:bookmarkEnd w:id="9"/>
    </w:p>
    <w:p w14:paraId="1BDBCB1E" w14:textId="77777777" w:rsidR="0003523C" w:rsidRPr="0003523C" w:rsidRDefault="0003523C" w:rsidP="0003523C">
      <w:r w:rsidRPr="0003523C">
        <w:t xml:space="preserve">Equipes acostumadas a outras abordagens de arquitetura podem resistir à mudança para a Clean </w:t>
      </w:r>
      <w:proofErr w:type="spellStart"/>
      <w:r w:rsidRPr="0003523C">
        <w:t>Architecture</w:t>
      </w:r>
      <w:proofErr w:type="spellEnd"/>
      <w:r w:rsidRPr="0003523C">
        <w:t>. É importante ter um bom planejamento e comunicação para facilitar a transição.</w:t>
      </w:r>
    </w:p>
    <w:p w14:paraId="5A0C0322" w14:textId="77777777" w:rsidR="0003523C" w:rsidRPr="0003523C" w:rsidRDefault="0003523C" w:rsidP="0003523C">
      <w:pPr>
        <w:pStyle w:val="Ttulo2"/>
      </w:pPr>
      <w:bookmarkStart w:id="10" w:name="_Toc173184869"/>
      <w:r w:rsidRPr="0003523C">
        <w:t>5. Desempenho</w:t>
      </w:r>
      <w:bookmarkEnd w:id="10"/>
    </w:p>
    <w:p w14:paraId="19E102E6" w14:textId="77777777" w:rsidR="0003523C" w:rsidRPr="0003523C" w:rsidRDefault="0003523C" w:rsidP="0003523C">
      <w:r w:rsidRPr="0003523C">
        <w:t>Em alguns casos, a abstração e a modularidade podem introduzir uma sobrecarga de desempenho. É crucial equilibrar a arquitetura limpa com a eficiência do sistema.</w:t>
      </w:r>
    </w:p>
    <w:p w14:paraId="6838F955" w14:textId="77777777" w:rsidR="0003523C" w:rsidRPr="0003523C" w:rsidRDefault="0003523C" w:rsidP="0003523C">
      <w:pPr>
        <w:pStyle w:val="Ttulo2"/>
      </w:pPr>
      <w:bookmarkStart w:id="11" w:name="_Toc173184870"/>
      <w:r w:rsidRPr="0003523C">
        <w:t>6. Manutenção de Dependências</w:t>
      </w:r>
      <w:bookmarkEnd w:id="11"/>
    </w:p>
    <w:p w14:paraId="6CC23287" w14:textId="77777777" w:rsidR="0003523C" w:rsidRPr="0003523C" w:rsidRDefault="0003523C" w:rsidP="0003523C">
      <w:r w:rsidRPr="0003523C">
        <w:t xml:space="preserve">Gerenciar dependências entre diferentes camadas pode ser complicado. É necessário garantir que as dependências sigam a regra de dependência da Clean </w:t>
      </w:r>
      <w:proofErr w:type="spellStart"/>
      <w:r w:rsidRPr="0003523C">
        <w:t>Architecture</w:t>
      </w:r>
      <w:proofErr w:type="spellEnd"/>
      <w:r w:rsidRPr="0003523C">
        <w:t>, onde as camadas internas não conhecem as externas.</w:t>
      </w:r>
    </w:p>
    <w:p w14:paraId="71196086" w14:textId="77777777" w:rsidR="0003523C" w:rsidRPr="0003523C" w:rsidRDefault="0003523C" w:rsidP="0003523C">
      <w:pPr>
        <w:pStyle w:val="Ttulo2"/>
      </w:pPr>
      <w:bookmarkStart w:id="12" w:name="_Toc173184871"/>
      <w:r w:rsidRPr="0003523C">
        <w:t>7. Testabilidade</w:t>
      </w:r>
      <w:bookmarkEnd w:id="12"/>
    </w:p>
    <w:p w14:paraId="7598DBB4" w14:textId="77777777" w:rsidR="0003523C" w:rsidRPr="0003523C" w:rsidRDefault="0003523C" w:rsidP="0003523C">
      <w:r w:rsidRPr="0003523C">
        <w:t xml:space="preserve">Embora a Clean </w:t>
      </w:r>
      <w:proofErr w:type="spellStart"/>
      <w:r w:rsidRPr="0003523C">
        <w:t>Architecture</w:t>
      </w:r>
      <w:proofErr w:type="spellEnd"/>
      <w:r w:rsidRPr="0003523C">
        <w:t xml:space="preserve"> promova a testabilidade, escrever testes para todas as camadas pode ser trabalhoso e exigir um esforço adicional significativo.</w:t>
      </w:r>
    </w:p>
    <w:p w14:paraId="04317F4E" w14:textId="77777777" w:rsidR="0003523C" w:rsidRPr="0003523C" w:rsidRDefault="0003523C" w:rsidP="0003523C">
      <w:pPr>
        <w:pStyle w:val="Ttulo2"/>
      </w:pPr>
      <w:bookmarkStart w:id="13" w:name="_Toc173184872"/>
      <w:r w:rsidRPr="0003523C">
        <w:t>8. Integração com Frameworks e Ferramentas</w:t>
      </w:r>
      <w:bookmarkEnd w:id="13"/>
    </w:p>
    <w:p w14:paraId="79ED9100" w14:textId="77777777" w:rsidR="0003523C" w:rsidRPr="0003523C" w:rsidRDefault="0003523C" w:rsidP="0003523C">
      <w:r w:rsidRPr="0003523C">
        <w:t xml:space="preserve">Integrar a Clean </w:t>
      </w:r>
      <w:proofErr w:type="spellStart"/>
      <w:r w:rsidRPr="0003523C">
        <w:t>Architecture</w:t>
      </w:r>
      <w:proofErr w:type="spellEnd"/>
      <w:r w:rsidRPr="0003523C">
        <w:t xml:space="preserve"> com frameworks e ferramentas existentes pode ser desafiador. É necessário adaptar a arquitetura para funcionar bem com as tecnologias escolhidas.</w:t>
      </w:r>
    </w:p>
    <w:p w14:paraId="29E099A6" w14:textId="77777777" w:rsidR="0003523C" w:rsidRPr="0003523C" w:rsidRDefault="0003523C" w:rsidP="0003523C">
      <w:pPr>
        <w:pStyle w:val="Ttulo2"/>
      </w:pPr>
      <w:bookmarkStart w:id="14" w:name="_Toc173184873"/>
      <w:r w:rsidRPr="0003523C">
        <w:t>Dicas para Superar os Desafios</w:t>
      </w:r>
      <w:bookmarkEnd w:id="14"/>
    </w:p>
    <w:p w14:paraId="28733778" w14:textId="77777777" w:rsidR="0003523C" w:rsidRPr="0003523C" w:rsidRDefault="0003523C" w:rsidP="0003523C">
      <w:pPr>
        <w:numPr>
          <w:ilvl w:val="0"/>
          <w:numId w:val="4"/>
        </w:numPr>
      </w:pPr>
      <w:r w:rsidRPr="0003523C">
        <w:rPr>
          <w:b/>
          <w:bCs/>
        </w:rPr>
        <w:t>Treinamento e Educação</w:t>
      </w:r>
      <w:r w:rsidRPr="0003523C">
        <w:t xml:space="preserve">: Invista em treinamento para a equipe para garantir uma compreensão sólida dos princípios da Clean </w:t>
      </w:r>
      <w:proofErr w:type="spellStart"/>
      <w:r w:rsidRPr="0003523C">
        <w:t>Architecture</w:t>
      </w:r>
      <w:proofErr w:type="spellEnd"/>
      <w:r w:rsidRPr="0003523C">
        <w:t>.</w:t>
      </w:r>
    </w:p>
    <w:p w14:paraId="6723B8FA" w14:textId="77777777" w:rsidR="0003523C" w:rsidRPr="0003523C" w:rsidRDefault="0003523C" w:rsidP="0003523C">
      <w:pPr>
        <w:numPr>
          <w:ilvl w:val="0"/>
          <w:numId w:val="4"/>
        </w:numPr>
      </w:pPr>
      <w:r w:rsidRPr="0003523C">
        <w:rPr>
          <w:b/>
          <w:bCs/>
        </w:rPr>
        <w:t>Comece Pequeno</w:t>
      </w:r>
      <w:r w:rsidRPr="0003523C">
        <w:t>: Inicie com projetos menores ou partes específicas do sistema para ganhar experiência e confiança.</w:t>
      </w:r>
    </w:p>
    <w:p w14:paraId="607C4C79" w14:textId="77777777" w:rsidR="0003523C" w:rsidRPr="0003523C" w:rsidRDefault="0003523C" w:rsidP="0003523C">
      <w:pPr>
        <w:numPr>
          <w:ilvl w:val="0"/>
          <w:numId w:val="4"/>
        </w:numPr>
      </w:pPr>
      <w:r w:rsidRPr="0003523C">
        <w:rPr>
          <w:b/>
          <w:bCs/>
        </w:rPr>
        <w:t>Automatização</w:t>
      </w:r>
      <w:r w:rsidRPr="0003523C">
        <w:t xml:space="preserve">: Utilize ferramentas de automação para reduzir o código </w:t>
      </w:r>
      <w:proofErr w:type="spellStart"/>
      <w:r w:rsidRPr="0003523C">
        <w:t>boilerplate</w:t>
      </w:r>
      <w:proofErr w:type="spellEnd"/>
      <w:r w:rsidRPr="0003523C">
        <w:t xml:space="preserve"> e facilitar a manutenção.</w:t>
      </w:r>
    </w:p>
    <w:p w14:paraId="1B8EAF40" w14:textId="77777777" w:rsidR="0003523C" w:rsidRPr="0003523C" w:rsidRDefault="0003523C" w:rsidP="0003523C">
      <w:pPr>
        <w:numPr>
          <w:ilvl w:val="0"/>
          <w:numId w:val="4"/>
        </w:numPr>
      </w:pPr>
      <w:r w:rsidRPr="0003523C">
        <w:rPr>
          <w:b/>
          <w:bCs/>
        </w:rPr>
        <w:t>Comunicação</w:t>
      </w:r>
      <w:r w:rsidRPr="0003523C">
        <w:t xml:space="preserve">: Mantenha uma comunicação clara e aberta sobre os benefícios e desafios da Clean </w:t>
      </w:r>
      <w:proofErr w:type="spellStart"/>
      <w:r w:rsidRPr="0003523C">
        <w:t>Architecture</w:t>
      </w:r>
      <w:proofErr w:type="spellEnd"/>
      <w:r w:rsidRPr="0003523C">
        <w:t>.</w:t>
      </w:r>
    </w:p>
    <w:p w14:paraId="636E40CC" w14:textId="5440DF67" w:rsidR="0003523C" w:rsidRDefault="0003523C" w:rsidP="0003523C">
      <w:pPr>
        <w:pStyle w:val="Ttulo2"/>
      </w:pPr>
      <w:bookmarkStart w:id="15" w:name="_Toc173184874"/>
      <w:r>
        <w:lastRenderedPageBreak/>
        <w:t>Exemplo prático: Sistema de e-commerce</w:t>
      </w:r>
      <w:bookmarkEnd w:id="15"/>
    </w:p>
    <w:p w14:paraId="2190A290" w14:textId="77777777" w:rsidR="0003523C" w:rsidRPr="0003523C" w:rsidRDefault="0003523C" w:rsidP="0003523C">
      <w:pPr>
        <w:rPr>
          <w:b/>
          <w:bCs/>
        </w:rPr>
      </w:pPr>
      <w:r w:rsidRPr="0003523C">
        <w:rPr>
          <w:b/>
          <w:bCs/>
        </w:rPr>
        <w:t>Estrutura do Projeto</w:t>
      </w:r>
    </w:p>
    <w:p w14:paraId="44B93695" w14:textId="77777777" w:rsidR="0003523C" w:rsidRPr="0003523C" w:rsidRDefault="0003523C" w:rsidP="0003523C">
      <w:pPr>
        <w:numPr>
          <w:ilvl w:val="0"/>
          <w:numId w:val="5"/>
        </w:numPr>
      </w:pPr>
      <w:r w:rsidRPr="0003523C">
        <w:rPr>
          <w:b/>
          <w:bCs/>
        </w:rPr>
        <w:t>Entidades</w:t>
      </w:r>
      <w:r w:rsidRPr="0003523C">
        <w:t>: Representam os objetos de negócio, como Produto, Cliente e Pedido.</w:t>
      </w:r>
    </w:p>
    <w:p w14:paraId="106FC02C" w14:textId="77777777" w:rsidR="0003523C" w:rsidRPr="0003523C" w:rsidRDefault="0003523C" w:rsidP="0003523C">
      <w:pPr>
        <w:numPr>
          <w:ilvl w:val="0"/>
          <w:numId w:val="5"/>
        </w:numPr>
      </w:pPr>
      <w:r w:rsidRPr="0003523C">
        <w:rPr>
          <w:b/>
          <w:bCs/>
        </w:rPr>
        <w:t>Casos de Uso</w:t>
      </w:r>
      <w:r w:rsidRPr="0003523C">
        <w:t>: Contêm a lógica de aplicação, como AdicionarProdutoAoCarrinho, FinalizarCompra e CalcularFrete.</w:t>
      </w:r>
    </w:p>
    <w:p w14:paraId="2A2BFF19" w14:textId="77777777" w:rsidR="0003523C" w:rsidRPr="0003523C" w:rsidRDefault="0003523C" w:rsidP="0003523C">
      <w:pPr>
        <w:numPr>
          <w:ilvl w:val="0"/>
          <w:numId w:val="5"/>
        </w:numPr>
      </w:pPr>
      <w:r w:rsidRPr="0003523C">
        <w:rPr>
          <w:b/>
          <w:bCs/>
        </w:rPr>
        <w:t>Interface de Usuário</w:t>
      </w:r>
      <w:r w:rsidRPr="0003523C">
        <w:t>: Inclui controladores, visualizações e apresentadores que interagem com os casos de uso.</w:t>
      </w:r>
    </w:p>
    <w:p w14:paraId="74E634E0" w14:textId="77777777" w:rsidR="0003523C" w:rsidRPr="0003523C" w:rsidRDefault="0003523C" w:rsidP="0003523C">
      <w:pPr>
        <w:numPr>
          <w:ilvl w:val="0"/>
          <w:numId w:val="5"/>
        </w:numPr>
      </w:pPr>
      <w:r w:rsidRPr="0003523C">
        <w:rPr>
          <w:b/>
          <w:bCs/>
        </w:rPr>
        <w:t>Frameworks e Drivers</w:t>
      </w:r>
      <w:r w:rsidRPr="0003523C">
        <w:t>: Contêm detalhes de implementação, como repositórios de banco de dados e serviços externos.</w:t>
      </w:r>
    </w:p>
    <w:p w14:paraId="3E876A90" w14:textId="77777777" w:rsidR="0003523C" w:rsidRPr="0003523C" w:rsidRDefault="0003523C" w:rsidP="0003523C">
      <w:pPr>
        <w:rPr>
          <w:b/>
          <w:bCs/>
        </w:rPr>
      </w:pPr>
      <w:r w:rsidRPr="0003523C">
        <w:rPr>
          <w:b/>
          <w:bCs/>
        </w:rPr>
        <w:t>Fluxo de Adicionar Produto ao Carrinho</w:t>
      </w:r>
    </w:p>
    <w:p w14:paraId="6C0FF372" w14:textId="77777777" w:rsidR="0003523C" w:rsidRPr="0003523C" w:rsidRDefault="0003523C" w:rsidP="0003523C">
      <w:pPr>
        <w:numPr>
          <w:ilvl w:val="0"/>
          <w:numId w:val="6"/>
        </w:numPr>
      </w:pPr>
      <w:r w:rsidRPr="0003523C">
        <w:rPr>
          <w:b/>
          <w:bCs/>
        </w:rPr>
        <w:t>Entidade</w:t>
      </w:r>
      <w:r w:rsidRPr="0003523C">
        <w:t>: A entidade Produto contém atributos como Id, Nome, Preço e Estoque.</w:t>
      </w:r>
    </w:p>
    <w:p w14:paraId="3AFB5426" w14:textId="77777777" w:rsidR="0003523C" w:rsidRPr="0003523C" w:rsidRDefault="0003523C" w:rsidP="0003523C">
      <w:pPr>
        <w:numPr>
          <w:ilvl w:val="0"/>
          <w:numId w:val="6"/>
        </w:numPr>
      </w:pPr>
      <w:r w:rsidRPr="0003523C">
        <w:rPr>
          <w:b/>
          <w:bCs/>
        </w:rPr>
        <w:t>Caso de Uso</w:t>
      </w:r>
      <w:r w:rsidRPr="0003523C">
        <w:t>: O caso de uso </w:t>
      </w:r>
      <w:proofErr w:type="spellStart"/>
      <w:r w:rsidRPr="0003523C">
        <w:t>AdicionarProdutoAoCarrinho</w:t>
      </w:r>
      <w:proofErr w:type="spellEnd"/>
      <w:r w:rsidRPr="0003523C">
        <w:t> verifica se o produto está em estoque e o adiciona ao carrinho do cliente.</w:t>
      </w:r>
    </w:p>
    <w:p w14:paraId="56D819D5" w14:textId="77777777" w:rsidR="0003523C" w:rsidRPr="0003523C" w:rsidRDefault="0003523C" w:rsidP="0003523C">
      <w:pPr>
        <w:numPr>
          <w:ilvl w:val="0"/>
          <w:numId w:val="6"/>
        </w:numPr>
      </w:pPr>
      <w:r w:rsidRPr="0003523C">
        <w:rPr>
          <w:b/>
          <w:bCs/>
        </w:rPr>
        <w:t>Interface de Usuário</w:t>
      </w:r>
      <w:r w:rsidRPr="0003523C">
        <w:t>: Um controlador recebe a requisição do usuário para adicionar um produto ao carrinho e chama o caso de uso correspondente.</w:t>
      </w:r>
    </w:p>
    <w:p w14:paraId="3B63ED07" w14:textId="77777777" w:rsidR="0003523C" w:rsidRPr="0003523C" w:rsidRDefault="0003523C" w:rsidP="0003523C">
      <w:pPr>
        <w:numPr>
          <w:ilvl w:val="0"/>
          <w:numId w:val="6"/>
        </w:numPr>
      </w:pPr>
      <w:r w:rsidRPr="0003523C">
        <w:rPr>
          <w:b/>
          <w:bCs/>
        </w:rPr>
        <w:t>Frameworks e Drivers</w:t>
      </w:r>
      <w:r w:rsidRPr="0003523C">
        <w:t>: O repositório de produtos é usado para buscar informações do produto no banco de dados.</w:t>
      </w:r>
    </w:p>
    <w:p w14:paraId="0388E78F" w14:textId="77777777" w:rsidR="0003523C" w:rsidRPr="0003523C" w:rsidRDefault="0003523C" w:rsidP="0003523C">
      <w:pPr>
        <w:rPr>
          <w:b/>
          <w:bCs/>
        </w:rPr>
      </w:pPr>
      <w:r w:rsidRPr="0003523C">
        <w:rPr>
          <w:b/>
          <w:bCs/>
        </w:rPr>
        <w:t>Código de Exemplo</w:t>
      </w:r>
    </w:p>
    <w:p w14:paraId="36280D66" w14:textId="77777777" w:rsidR="0003523C" w:rsidRDefault="0003523C" w:rsidP="0003523C">
      <w:pPr>
        <w:rPr>
          <w:b/>
          <w:bCs/>
        </w:rPr>
      </w:pPr>
      <w:r w:rsidRPr="0003523C">
        <w:rPr>
          <w:b/>
          <w:bCs/>
        </w:rPr>
        <w:t>C#</w:t>
      </w:r>
    </w:p>
    <w:p w14:paraId="74E6A0C5" w14:textId="1F8CDD5D" w:rsidR="008C686F" w:rsidRPr="0003523C" w:rsidRDefault="008C686F" w:rsidP="0003523C">
      <w:r w:rsidRPr="008C686F">
        <w:drawing>
          <wp:inline distT="0" distB="0" distL="0" distR="0" wp14:anchorId="7A1506A2" wp14:editId="6BFA8294">
            <wp:extent cx="5400040" cy="3569335"/>
            <wp:effectExtent l="0" t="0" r="0" b="0"/>
            <wp:docPr id="183322236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22367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F089" w14:textId="6EE50A92" w:rsidR="008C686F" w:rsidRDefault="008C686F" w:rsidP="0003523C">
      <w:r w:rsidRPr="008C686F">
        <w:lastRenderedPageBreak/>
        <w:drawing>
          <wp:inline distT="0" distB="0" distL="0" distR="0" wp14:anchorId="63D37437" wp14:editId="6B08BC10">
            <wp:extent cx="5400040" cy="2696210"/>
            <wp:effectExtent l="0" t="0" r="0" b="8890"/>
            <wp:docPr id="1439254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5499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1709" w14:textId="04704FC5" w:rsidR="0003523C" w:rsidRPr="0003523C" w:rsidRDefault="0003523C" w:rsidP="0003523C">
      <w:r w:rsidRPr="0003523C">
        <w:t>Código gerado por IA. Examine e use com cuidado. </w:t>
      </w:r>
      <w:hyperlink r:id="rId25" w:anchor="faq" w:tgtFrame="_blank" w:history="1">
        <w:r w:rsidRPr="0003523C">
          <w:rPr>
            <w:rStyle w:val="Hyperlink"/>
          </w:rPr>
          <w:t>Mais informações em perguntas frequentes</w:t>
        </w:r>
      </w:hyperlink>
      <w:r w:rsidRPr="0003523C">
        <w:t>.</w:t>
      </w:r>
    </w:p>
    <w:p w14:paraId="7E8E747B" w14:textId="77777777" w:rsidR="0003523C" w:rsidRPr="0003523C" w:rsidRDefault="0003523C" w:rsidP="0003523C">
      <w:pPr>
        <w:rPr>
          <w:b/>
          <w:bCs/>
        </w:rPr>
      </w:pPr>
      <w:r w:rsidRPr="0003523C">
        <w:rPr>
          <w:b/>
          <w:bCs/>
        </w:rPr>
        <w:t>Benefícios</w:t>
      </w:r>
    </w:p>
    <w:p w14:paraId="3A178613" w14:textId="77777777" w:rsidR="0003523C" w:rsidRPr="0003523C" w:rsidRDefault="0003523C" w:rsidP="0003523C">
      <w:pPr>
        <w:numPr>
          <w:ilvl w:val="0"/>
          <w:numId w:val="7"/>
        </w:numPr>
      </w:pPr>
      <w:r w:rsidRPr="0003523C">
        <w:rPr>
          <w:b/>
          <w:bCs/>
        </w:rPr>
        <w:t>Separação de Responsabilidades</w:t>
      </w:r>
      <w:r w:rsidRPr="0003523C">
        <w:t>: Cada camada tem uma responsabilidade clara, facilitando a manutenção e evolução do sistema.</w:t>
      </w:r>
    </w:p>
    <w:p w14:paraId="337F5641" w14:textId="77777777" w:rsidR="0003523C" w:rsidRPr="0003523C" w:rsidRDefault="0003523C" w:rsidP="0003523C">
      <w:pPr>
        <w:numPr>
          <w:ilvl w:val="0"/>
          <w:numId w:val="7"/>
        </w:numPr>
      </w:pPr>
      <w:r w:rsidRPr="0003523C">
        <w:rPr>
          <w:b/>
          <w:bCs/>
        </w:rPr>
        <w:t>Testabilidade</w:t>
      </w:r>
      <w:r w:rsidRPr="0003523C">
        <w:t>: As regras de negócio podem ser testadas independentemente da interface de usuário ou do banco de dados.</w:t>
      </w:r>
    </w:p>
    <w:p w14:paraId="371CBCCD" w14:textId="77777777" w:rsidR="0003523C" w:rsidRPr="0003523C" w:rsidRDefault="0003523C" w:rsidP="0003523C">
      <w:pPr>
        <w:numPr>
          <w:ilvl w:val="0"/>
          <w:numId w:val="7"/>
        </w:numPr>
      </w:pPr>
      <w:r w:rsidRPr="0003523C">
        <w:rPr>
          <w:b/>
          <w:bCs/>
        </w:rPr>
        <w:t>Flexibilidade</w:t>
      </w:r>
      <w:r w:rsidRPr="0003523C">
        <w:t>: Mudanças em uma camada não afetam as outras, permitindo uma evolução mais ágil do sistema.</w:t>
      </w:r>
    </w:p>
    <w:p w14:paraId="1749092C" w14:textId="1D33E22C" w:rsidR="00E97F01" w:rsidRDefault="00E97F01">
      <w:r>
        <w:br w:type="page"/>
      </w:r>
    </w:p>
    <w:p w14:paraId="29CEC651" w14:textId="77777777" w:rsidR="0003523C" w:rsidRPr="0003523C" w:rsidRDefault="0003523C" w:rsidP="0003523C">
      <w:pPr>
        <w:pStyle w:val="Ttulo1"/>
      </w:pPr>
      <w:bookmarkStart w:id="16" w:name="_Toc173184875"/>
      <w:r w:rsidRPr="0003523C">
        <w:lastRenderedPageBreak/>
        <w:t>Conclusão</w:t>
      </w:r>
      <w:bookmarkEnd w:id="16"/>
    </w:p>
    <w:p w14:paraId="16F82117" w14:textId="4537A556" w:rsidR="0003523C" w:rsidRPr="0003523C" w:rsidRDefault="0003523C" w:rsidP="0003523C">
      <w:r w:rsidRPr="0003523C">
        <w:t xml:space="preserve">A Clean </w:t>
      </w:r>
      <w:proofErr w:type="spellStart"/>
      <w:r w:rsidRPr="0003523C">
        <w:t>Architecture</w:t>
      </w:r>
      <w:proofErr w:type="spellEnd"/>
      <w:r w:rsidRPr="0003523C">
        <w:t xml:space="preserve"> oferece uma abordagem robusta para a construção de sistemas de software, promovendo a separação de responsabilidades e a independência entre componentes. </w:t>
      </w:r>
      <w:hyperlink r:id="rId26" w:history="1">
        <w:r w:rsidRPr="0003523C">
          <w:rPr>
            <w:rStyle w:val="Hyperlink"/>
            <w:color w:val="auto"/>
          </w:rPr>
          <w:t>Adotar essa arquitetura pode resultar em sistemas mais flexíveis, testáveis e fáceis de manter</w:t>
        </w:r>
      </w:hyperlink>
      <w:hyperlink r:id="rId27" w:tgtFrame="_blank" w:history="1">
        <w:r w:rsidRPr="0003523C">
          <w:rPr>
            <w:rStyle w:val="Hyperlink"/>
            <w:color w:val="auto"/>
            <w:vertAlign w:val="superscript"/>
          </w:rPr>
          <w:t>1</w:t>
        </w:r>
      </w:hyperlink>
      <w:r w:rsidRPr="0003523C">
        <w:t>.</w:t>
      </w:r>
    </w:p>
    <w:p w14:paraId="474C1265" w14:textId="77777777" w:rsidR="001B2F99" w:rsidRDefault="001B2F99"/>
    <w:sectPr w:rsidR="001B2F9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874C8B"/>
    <w:multiLevelType w:val="multilevel"/>
    <w:tmpl w:val="45D6A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4B0AC3"/>
    <w:multiLevelType w:val="multilevel"/>
    <w:tmpl w:val="2D823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B14DFC"/>
    <w:multiLevelType w:val="multilevel"/>
    <w:tmpl w:val="029A4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D1E36FA"/>
    <w:multiLevelType w:val="multilevel"/>
    <w:tmpl w:val="AC42F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371BD1"/>
    <w:multiLevelType w:val="multilevel"/>
    <w:tmpl w:val="C35C5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5E66FF7"/>
    <w:multiLevelType w:val="multilevel"/>
    <w:tmpl w:val="2CA62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E3A5D24"/>
    <w:multiLevelType w:val="multilevel"/>
    <w:tmpl w:val="E898B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2959452">
    <w:abstractNumId w:val="0"/>
  </w:num>
  <w:num w:numId="2" w16cid:durableId="641077292">
    <w:abstractNumId w:val="6"/>
  </w:num>
  <w:num w:numId="3" w16cid:durableId="383989516">
    <w:abstractNumId w:val="1"/>
  </w:num>
  <w:num w:numId="4" w16cid:durableId="2140806033">
    <w:abstractNumId w:val="4"/>
  </w:num>
  <w:num w:numId="5" w16cid:durableId="265817557">
    <w:abstractNumId w:val="2"/>
  </w:num>
  <w:num w:numId="6" w16cid:durableId="1371341436">
    <w:abstractNumId w:val="5"/>
  </w:num>
  <w:num w:numId="7" w16cid:durableId="17964825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23C"/>
    <w:rsid w:val="0003523C"/>
    <w:rsid w:val="001B2F99"/>
    <w:rsid w:val="003771E4"/>
    <w:rsid w:val="007C3AFD"/>
    <w:rsid w:val="008774C7"/>
    <w:rsid w:val="008C686F"/>
    <w:rsid w:val="00E97F01"/>
    <w:rsid w:val="00EB6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32C1ED"/>
  <w15:chartTrackingRefBased/>
  <w15:docId w15:val="{54936B13-6DF5-4ACD-AD39-505E395BA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7F01"/>
    <w:pPr>
      <w:jc w:val="both"/>
    </w:pPr>
    <w:rPr>
      <w:rFonts w:ascii="Arial" w:hAnsi="Arial"/>
      <w:sz w:val="20"/>
    </w:rPr>
  </w:style>
  <w:style w:type="paragraph" w:styleId="Ttulo1">
    <w:name w:val="heading 1"/>
    <w:basedOn w:val="Normal"/>
    <w:next w:val="Normal"/>
    <w:link w:val="Ttulo1Char"/>
    <w:uiPriority w:val="9"/>
    <w:qFormat/>
    <w:rsid w:val="00E97F01"/>
    <w:pPr>
      <w:keepNext/>
      <w:keepLines/>
      <w:spacing w:before="360" w:after="80"/>
      <w:outlineLvl w:val="0"/>
    </w:pPr>
    <w:rPr>
      <w:rFonts w:eastAsiaTheme="majorEastAsia" w:cstheme="majorBidi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97F01"/>
    <w:pPr>
      <w:keepNext/>
      <w:keepLines/>
      <w:spacing w:before="160" w:after="80"/>
      <w:outlineLvl w:val="1"/>
    </w:pPr>
    <w:rPr>
      <w:rFonts w:eastAsiaTheme="majorEastAsia" w:cstheme="majorBidi"/>
      <w:sz w:val="28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352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352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352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352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352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352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352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97F01"/>
    <w:rPr>
      <w:rFonts w:ascii="Arial" w:eastAsiaTheme="majorEastAsia" w:hAnsi="Arial" w:cstheme="majorBidi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E97F01"/>
    <w:rPr>
      <w:rFonts w:ascii="Arial" w:eastAsiaTheme="majorEastAsia" w:hAnsi="Arial" w:cstheme="majorBidi"/>
      <w:sz w:val="28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352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3523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3523C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3523C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3523C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3523C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3523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352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352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352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352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352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3523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3523C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3523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352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3523C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3523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03523C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3523C"/>
    <w:rPr>
      <w:color w:val="605E5C"/>
      <w:shd w:val="clear" w:color="auto" w:fill="E1DFDD"/>
    </w:rPr>
  </w:style>
  <w:style w:type="paragraph" w:styleId="CabealhodoSumrio">
    <w:name w:val="TOC Heading"/>
    <w:basedOn w:val="Ttulo1"/>
    <w:next w:val="Normal"/>
    <w:uiPriority w:val="39"/>
    <w:unhideWhenUsed/>
    <w:qFormat/>
    <w:rsid w:val="00E97F01"/>
    <w:pPr>
      <w:spacing w:before="240" w:after="0"/>
      <w:outlineLvl w:val="9"/>
    </w:pPr>
    <w:rPr>
      <w:sz w:val="32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E97F01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97F0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64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2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4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5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7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91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1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1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11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leancoder.com/uncle-bob/2012/08/13/the-clean-architecture.html" TargetMode="External"/><Relationship Id="rId13" Type="http://schemas.openxmlformats.org/officeDocument/2006/relationships/hyperlink" Target="https://blog.cleancoder.com/uncle-bob/2012/08/13/the-clean-architecture.html" TargetMode="External"/><Relationship Id="rId18" Type="http://schemas.openxmlformats.org/officeDocument/2006/relationships/hyperlink" Target="https://blog.cleancoder.com/uncle-bob/2012/08/13/the-clean-architecture.html" TargetMode="External"/><Relationship Id="rId26" Type="http://schemas.openxmlformats.org/officeDocument/2006/relationships/hyperlink" Target="https://blog.cleancoder.com/uncle-bob/2012/08/13/the-clean-architecture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blog.cleancoder.com/uncle-bob/2012/08/13/the-clean-architecture.html" TargetMode="External"/><Relationship Id="rId7" Type="http://schemas.openxmlformats.org/officeDocument/2006/relationships/hyperlink" Target="https://blog.cleancoder.com/uncle-bob/2012/08/13/the-clean-architecture.html" TargetMode="External"/><Relationship Id="rId12" Type="http://schemas.openxmlformats.org/officeDocument/2006/relationships/hyperlink" Target="https://blog.cleancoder.com/uncle-bob/2012/08/13/the-clean-architecture.html" TargetMode="External"/><Relationship Id="rId17" Type="http://schemas.openxmlformats.org/officeDocument/2006/relationships/hyperlink" Target="https://blog.cleancoder.com/uncle-bob/2012/08/13/the-clean-architecture.html" TargetMode="External"/><Relationship Id="rId25" Type="http://schemas.openxmlformats.org/officeDocument/2006/relationships/hyperlink" Target="https://www.bing.com/new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blog.cleancoder.com/uncle-bob/2012/08/13/the-clean-architecture.html" TargetMode="External"/><Relationship Id="rId20" Type="http://schemas.openxmlformats.org/officeDocument/2006/relationships/hyperlink" Target="https://blog.cleancoder.com/uncle-bob/2012/08/13/the-clean-architecture.html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blog.cleancoder.com/uncle-bob/2012/08/13/the-clean-architecture.html" TargetMode="External"/><Relationship Id="rId24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blog.cleancoder.com/uncle-bob/2012/08/13/the-clean-architecture.html" TargetMode="External"/><Relationship Id="rId23" Type="http://schemas.openxmlformats.org/officeDocument/2006/relationships/image" Target="media/image2.png"/><Relationship Id="rId28" Type="http://schemas.openxmlformats.org/officeDocument/2006/relationships/fontTable" Target="fontTable.xml"/><Relationship Id="rId10" Type="http://schemas.openxmlformats.org/officeDocument/2006/relationships/hyperlink" Target="https://blog.cleancoder.com/uncle-bob/2012/08/13/the-clean-architecture.html" TargetMode="External"/><Relationship Id="rId19" Type="http://schemas.openxmlformats.org/officeDocument/2006/relationships/hyperlink" Target="https://blog.cleancoder.com/uncle-bob/2012/08/13/the-clean-architecture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blog.cleancoder.com/uncle-bob/2012/08/13/the-clean-architecture.html" TargetMode="External"/><Relationship Id="rId14" Type="http://schemas.openxmlformats.org/officeDocument/2006/relationships/hyperlink" Target="https://blog.cleancoder.com/uncle-bob/2012/08/13/the-clean-architecture.html" TargetMode="External"/><Relationship Id="rId22" Type="http://schemas.openxmlformats.org/officeDocument/2006/relationships/hyperlink" Target="https://blog.cleancoder.com/uncle-bob/2012/08/13/the-clean-architecture.html" TargetMode="External"/><Relationship Id="rId27" Type="http://schemas.openxmlformats.org/officeDocument/2006/relationships/hyperlink" Target="https://blog.cleancoder.com/uncle-bob/2012/08/13/the-clean-architecture.html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7EB1A3-446D-44D4-A581-922BCB4AD0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1297</Words>
  <Characters>8046</Characters>
  <Application>Microsoft Office Word</Application>
  <DocSecurity>0</DocSecurity>
  <Lines>223</Lines>
  <Paragraphs>176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Oliveira</dc:creator>
  <cp:keywords/>
  <dc:description/>
  <cp:lastModifiedBy>Gustavo Oliveira</cp:lastModifiedBy>
  <cp:revision>3</cp:revision>
  <dcterms:created xsi:type="dcterms:W3CDTF">2024-07-30T00:54:00Z</dcterms:created>
  <dcterms:modified xsi:type="dcterms:W3CDTF">2024-07-30T01:34:00Z</dcterms:modified>
</cp:coreProperties>
</file>