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87" w:type="default"/>
    </w:sectPr>
    <w:p>
      <w:pPr>
        <w:pStyle w:val="Heading1"/>
        <w:spacing w:lineRule="auto"/>
      </w:pPr>
      <w:r>
        <w:rPr/>
        <w:t xml:space="preserve">Process tracing</w:t>
      </w:r>
    </w:p>
    <w:p>
      <w:pPr>
        <w:spacing w:lineRule="auto"/>
      </w:pPr>
      <w:r>
        <w:rPr/>
      </w:r>
    </w:p>
    <w:p>
      <w:pPr>
        <w:spacing w:lineRule="auto"/>
      </w:pPr>
      <w:r>
        <w:rPr/>
        <w:t xml:space="preserve">"Proess tracing" </w:t>
      </w:r>
    </w:p>
    <w:p>
      <w:pPr>
        <w:spacing w:lineRule="auto"/>
      </w:pPr>
      <w:r>
        <w:rPr>
          <w:i/>
        </w:rPr>
        <w:t xml:space="preserve">Generated by LeapSpace, Fri Aug 14 2026</w:t>
      </w:r>
    </w:p>
    <w:p>
      <w:pPr>
        <w:spacing w:lineRule="auto"/>
      </w:pPr>
      <w:r>
        <w:rPr/>
      </w:r>
    </w:p>
    <w:p>
      <w:pPr>
        <w:pStyle w:val="Heading2"/>
        <w:spacing w:lineRule="auto"/>
      </w:pPr>
      <w:r>
        <w:rPr/>
        <w:t xml:space="preserve">Process Tracing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Key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What it means in practice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Relevant settings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Citations</w:t>
            </w:r>
          </w:p>
        </w:tc>
      </w:t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Process tracing is primarily a </w:t>
            </w:r>
          </w:p>
          <w:p>
            <w:pPr>
              <w:spacing w:lineRule="auto"/>
            </w:pPr>
            <w:r>
              <w:rPr>
                <w:b/>
              </w:rPr>
              <w:t xml:space="preserve">within-case causal inference</w:t>
            </w:r>
          </w:p>
          <w:p>
            <w:pPr>
              <w:spacing w:lineRule="auto"/>
            </w:pPr>
            <w:r>
              <w:rPr/>
              <w:t xml:space="preserve"> method focused on identifying </w:t>
            </w:r>
          </w:p>
          <w:p>
            <w:pPr>
              <w:spacing w:lineRule="auto"/>
            </w:pPr>
            <w:r>
              <w:rPr>
                <w:b/>
              </w:rPr>
              <w:t xml:space="preserve">causal mechanisms</w:t>
            </w:r>
          </w:p>
          <w:p>
            <w:pPr>
              <w:spacing w:lineRule="auto"/>
            </w:pPr>
            <w:r>
              <w:rPr/>
              <w:t xml:space="preserve"> and reconstructing pathways from cause to outcome.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Researchers use detailed case evidence to test whether a proposed mechanism actually operated, rather than relying only on variable correlation.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Single-case and small-N studies in political science, sociology, and related fields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 [4] [5]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The method’s inferential leverage comes from </w:t>
            </w:r>
          </w:p>
          <w:p>
            <w:pPr>
              <w:spacing w:lineRule="auto"/>
            </w:pPr>
            <w:r>
              <w:rPr>
                <w:b/>
              </w:rPr>
              <w:t xml:space="preserve">temporally ordered, diagnostic evidence</w:t>
            </w:r>
          </w:p>
          <w:p>
            <w:pPr>
              <w:spacing w:lineRule="auto"/>
            </w:pPr>
            <w:r>
              <w:rPr/>
              <w:t xml:space="preserv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Evidence matters when it maps onto specific steps in a hypothesized sequence.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Mechanism testing, outcome explanation, rival-hypothesis assessment</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[6] [7] [8] [9] [10]</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Classic evidentiary tests include </w:t>
            </w:r>
          </w:p>
          <w:p>
            <w:pPr>
              <w:spacing w:lineRule="auto"/>
            </w:pPr>
            <w:r>
              <w:rPr>
                <w:b/>
              </w:rPr>
              <w:t xml:space="preserve">hoop tests</w:t>
            </w:r>
          </w:p>
          <w:p>
            <w:pPr>
              <w:spacing w:lineRule="auto"/>
            </w:pPr>
            <w:r>
              <w:rPr/>
              <w:t xml:space="preserve"> and </w:t>
            </w:r>
          </w:p>
          <w:p>
            <w:pPr>
              <w:spacing w:lineRule="auto"/>
            </w:pPr>
            <w:r>
              <w:rPr>
                <w:b/>
              </w:rPr>
              <w:t xml:space="preserve">smoking-gun tests</w:t>
            </w:r>
          </w:p>
          <w:p>
            <w:pPr>
              <w:spacing w:lineRule="auto"/>
            </w:pPr>
            <w:r>
              <w:rPr/>
              <w:t xml:space="preserve">; broader typologies also note </w:t>
            </w:r>
          </w:p>
          <w:p>
            <w:pPr>
              <w:spacing w:lineRule="auto"/>
            </w:pPr>
            <w:r>
              <w:rPr>
                <w:b/>
              </w:rPr>
              <w:t xml:space="preserve">straw-in-the-wind</w:t>
            </w:r>
          </w:p>
          <w:p>
            <w:pPr>
              <w:spacing w:lineRule="auto"/>
            </w:pPr>
            <w:r>
              <w:rPr/>
              <w:t xml:space="preserve"> tests.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Different observations have different diagnostic strength for confirming or disconfirming explanations.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Methodological design and evidence evaluation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 [11]</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Bayesian or Bayesian-inspired reasoning increasingly structures process-tracing inference.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Scholars frame process tracing as updating prior beliefs in light of new evidence, though implementation is uneven.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Methodological literature; applied studies using explicit evidentiary logic</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[11] [12] [13] [14] [15]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There is </w:t>
            </w:r>
          </w:p>
          <w:p>
            <w:pPr>
              <w:spacing w:lineRule="auto"/>
            </w:pPr>
            <w:r>
              <w:rPr>
                <w:b/>
              </w:rPr>
              <w:t xml:space="preserve">no full consensus</w:t>
            </w:r>
          </w:p>
          <w:p>
            <w:pPr>
              <w:spacing w:lineRule="auto"/>
            </w:pPr>
            <w:r>
              <w:rPr/>
              <w:t xml:space="preserve"> on what counts as a causal mechanism.</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Some define mechanisms as entities and activities; others as event sequences or portable process concepts.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Foundational debates across methodological traditions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[5] [16] [17] [18] [19] [20] [21] [22]</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A major strength is </w:t>
            </w:r>
          </w:p>
          <w:p>
            <w:pPr>
              <w:spacing w:lineRule="auto"/>
            </w:pPr>
            <w:r>
              <w:rPr>
                <w:b/>
              </w:rPr>
              <w:t xml:space="preserve">adjudicating between competing explanations</w:t>
            </w:r>
          </w:p>
          <w:p>
            <w:pPr>
              <w:spacing w:lineRule="auto"/>
            </w:pPr>
            <w:r>
              <w:rPr/>
              <w:t xml:space="preserve">, but only when design is explicit.</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Strong studies specify rival hypotheses, derive observable implications, and evaluate alternatives systematically.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Theory testing, explaining outcomes, multimethod designs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[23] [24] [25] [26] [27] [28] [29]</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Process tracing yields strong </w:t>
            </w:r>
          </w:p>
          <w:p>
            <w:pPr>
              <w:spacing w:lineRule="auto"/>
            </w:pPr>
            <w:r>
              <w:rPr>
                <w:b/>
              </w:rPr>
              <w:t xml:space="preserve">within-case inference</w:t>
            </w:r>
          </w:p>
          <w:p>
            <w:pPr>
              <w:spacing w:lineRule="auto"/>
            </w:pPr>
            <w:r>
              <w:rPr/>
              <w:t xml:space="preserve"> but limited </w:t>
            </w:r>
          </w:p>
          <w:p>
            <w:pPr>
              <w:spacing w:lineRule="auto"/>
            </w:pPr>
            <w:r>
              <w:rPr>
                <w:b/>
              </w:rPr>
              <w:t xml:space="preserve">standalone generalizability</w:t>
            </w:r>
          </w:p>
          <w:p>
            <w:pPr>
              <w:spacing w:lineRule="auto"/>
            </w:pPr>
            <w:r>
              <w:rPr/>
              <w:t xml:space="preserv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It can explain how an outcome happened in a case, but broad empirical generalization usually requires complementary methods.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Case studies and mixed-method research</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[5] [6] [30] [31] [32]</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Best practice increasingly emphasizes </w:t>
            </w:r>
          </w:p>
          <w:p>
            <w:pPr>
              <w:spacing w:lineRule="auto"/>
            </w:pPr>
            <w:r>
              <w:rPr>
                <w:b/>
              </w:rPr>
              <w:t xml:space="preserve">triangulation, sequencing, and transparency</w:t>
            </w:r>
          </w:p>
          <w:p>
            <w:pPr>
              <w:spacing w:lineRule="auto"/>
            </w:pPr>
            <w:r>
              <w:rPr/>
              <w:t xml:space="preserv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Researchers are encouraged to combine archives, interviews, documents, newspapers, and counterfactual or negative-case reasoning.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High-quality empirical process tracing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[33] [34] [35] [36] [37]</w:t>
            </w:r>
          </w:p>
        </w:tc>
      </w:tr>
    </w:tbl>
    <w:p>
      <w:pPr>
        <w:spacing w:lineRule="auto"/>
      </w:pPr>
      <w:r>
        <w:rPr/>
      </w:r>
    </w:p>
    <w:p>
      <w:pPr>
        <w:pStyle w:val="Heading3"/>
        <w:spacing w:lineRule="auto"/>
      </w:pPr>
      <w:r>
        <w:rPr/>
        <w:t xml:space="preserve">Direct Answer</w:t>
      </w:r>
    </w:p>
    <w:p>
      <w:pPr>
        <w:spacing w:lineRule="auto"/>
      </w:pPr>
      <w:r>
        <w:rPr/>
        <w:t xml:space="preserve">Process tracing is a qualitative method for </w:t>
      </w:r>
      <w:r>
        <w:rPr>
          <w:b/>
        </w:rPr>
        <w:t xml:space="preserve">testing causal mechanisms inside a case</w:t>
      </w:r>
      <w:r>
        <w:rPr/>
        <w:t xml:space="preserve"> by examining </w:t>
      </w:r>
      <w:r>
        <w:rPr>
          <w:b/>
        </w:rPr>
        <w:t xml:space="preserve">temporally ordered, diagnostic evidence</w:t>
      </w:r>
      <w:r>
        <w:rPr/>
        <w:t xml:space="preserve"> that links a hypothesized cause to an observed outcome [1] [2] [3] [4]. The supplied literature shows broad agreement on four points: it is mechanism-centered, it is strongest for </w:t>
      </w:r>
      <w:r>
        <w:rPr>
          <w:b/>
        </w:rPr>
        <w:t xml:space="preserve">within-case explanation</w:t>
      </w:r>
      <w:r>
        <w:rPr/>
        <w:t xml:space="preserve">, it is especially useful for </w:t>
      </w:r>
      <w:r>
        <w:rPr>
          <w:b/>
        </w:rPr>
        <w:t xml:space="preserve">adjudicating rival explanations</w:t>
      </w:r>
      <w:r>
        <w:rPr/>
        <w:t xml:space="preserve">, and its evidentiary logic is increasingly framed in </w:t>
      </w:r>
      <w:r>
        <w:rPr>
          <w:b/>
        </w:rPr>
        <w:t xml:space="preserve">Bayesian or Bayesian-inspired</w:t>
      </w:r>
      <w:r>
        <w:rPr/>
        <w:t xml:space="preserve"> terms [11] [12] [13] [23] [24] [25].</w:t>
      </w:r>
    </w:p>
    <w:p>
      <w:pPr>
        <w:spacing w:lineRule="auto"/>
      </w:pPr>
      <w:r>
        <w:rPr/>
        <w:t xml:space="preserve">The main cautions are equally clear: scholars disagree over how precisely to define “mechanism,” published work often risks confirmation bias or weak evidence chains, and process tracing alone usually cannot support broad generalization beyond the case without complementary cross-case methods [5] [6] [16] [30] [38] [39] [40] [41]. Taken together, these findings suggest that process tracing is most credible when researchers </w:t>
      </w:r>
      <w:r>
        <w:rPr>
          <w:b/>
        </w:rPr>
        <w:t xml:space="preserve">pre-specify mechanisms and alternatives, trace sequence carefully, and triangulate multiple independent sources</w:t>
      </w:r>
      <w:r>
        <w:rPr/>
        <w:t xml:space="preserve"> [28] [29] [34] [35].</w:t>
      </w:r>
    </w:p>
    <w:p>
      <w:pPr>
        <w:spacing w:lineRule="auto"/>
      </w:pPr>
      <w:r>
        <w:rPr>
          <w:b/>
        </w:rPr>
        <w:t xml:space="preserve">Confidence level: High</w:t>
      </w:r>
      <w:r>
        <w:rPr/>
        <w:t xml:space="preserve"> - The central definition, strengths, and limitations recur consistently across the provided foundational, methodological, and applied materials [1] [2] [3] [4] [41].</w:t>
      </w:r>
    </w:p>
    <w:p>
      <w:pPr>
        <w:pStyle w:val="Heading3"/>
        <w:spacing w:lineRule="auto"/>
      </w:pPr>
      <w:r>
        <w:rPr/>
        <w:t xml:space="preserve">Study Scope</w:t>
      </w:r>
    </w:p>
    <w:p>
      <w:pPr>
        <w:spacing w:lineRule="auto"/>
      </w:pPr>
      <w:r>
        <w:rPr/>
        <w:t xml:space="preserve">This report covers methodological and applied literature on process tracing across political science, sociology, and adjacent social-science fields, roughly spanning foundational work from the 1990s to 2025 as represented in the supplied evidence [3] [32] [42]. It includes conceptual debates over mechanisms, classic evidentiary tests, Bayesian reasoning, applications in single-case and small-N research, comparisons with comparative historical analysis and QCA, and critiques focused on bias and design quality [11] [43] [44] [45].</w:t>
      </w:r>
    </w:p>
    <w:p>
      <w:pPr>
        <w:pStyle w:val="Heading3"/>
        <w:spacing w:lineRule="auto"/>
      </w:pPr>
      <w:r>
        <w:rPr/>
        <w:t xml:space="preserve">Assumptions &amp; Limitations</w:t>
      </w:r>
    </w:p>
    <w:p>
      <w:pPr>
        <w:numPr>
          <w:ilvl w:val="0"/>
          <w:numId w:val="1"/>
        </w:numPr>
        <w:spacing w:lineRule="auto"/>
      </w:pPr>
      <w:r>
        <w:rPr/>
        <w:t xml:space="preserve">The evidence strongly supports the </w:t>
      </w:r>
      <w:r>
        <w:rPr>
          <w:b/>
        </w:rPr>
        <w:t xml:space="preserve">core role</w:t>
      </w:r>
      <w:r>
        <w:rPr/>
        <w:t xml:space="preserve"> of process tracing in mechanism testing, but provides only </w:t>
      </w:r>
      <w:r>
        <w:rPr>
          <w:b/>
        </w:rPr>
        <w:t xml:space="preserve">partial elaboration</w:t>
      </w:r>
      <w:r>
        <w:rPr/>
        <w:t xml:space="preserve"> of all classic test categories; straw-in-the-wind and doubly decisive tests are noted but not fully developed in the supplied excerpts [2] [11] [14] [46] [47].</w:t>
      </w:r>
    </w:p>
    <w:p>
      <w:pPr>
        <w:numPr>
          <w:ilvl w:val="0"/>
          <w:numId w:val="1"/>
        </w:numPr>
        <w:spacing w:lineRule="auto"/>
      </w:pPr>
      <w:r>
        <w:rPr/>
        <w:t xml:space="preserve">Cross-disciplinary differences between political science and sociology are only lightly detailed, so field-specific variation can be discussed only at a high level [3] [4] [16].</w:t>
      </w:r>
    </w:p>
    <w:p>
      <w:pPr>
        <w:numPr>
          <w:ilvl w:val="0"/>
          <w:numId w:val="1"/>
        </w:numPr>
        <w:spacing w:lineRule="auto"/>
      </w:pPr>
      <w:r>
        <w:rPr/>
        <w:t xml:space="preserve">The literature supports Bayesian reasoning conceptually, but practical rules for priors, likelihoods, and evidentiary weighting remain less fully operationalized in the supplied materials [13] [38] [46] [48].</w:t>
      </w:r>
    </w:p>
    <w:p>
      <w:pPr>
        <w:pStyle w:val="Heading3"/>
        <w:spacing w:lineRule="auto"/>
      </w:pPr>
      <w:r>
        <w:rPr/>
        <w:t xml:space="preserve">Suggested Further Research</w:t>
      </w:r>
    </w:p>
    <w:p>
      <w:pPr>
        <w:numPr>
          <w:ilvl w:val="0"/>
          <w:numId w:val="2"/>
        </w:numPr>
        <w:spacing w:lineRule="auto"/>
      </w:pPr>
      <w:r>
        <w:rPr/>
        <w:t xml:space="preserve">Develop more consistent operational definitions of </w:t>
      </w:r>
      <w:r>
        <w:rPr>
          <w:b/>
        </w:rPr>
        <w:t xml:space="preserve">causal mechanisms</w:t>
      </w:r>
      <w:r>
        <w:rPr/>
        <w:t xml:space="preserve"> across process-tracing variants [17] [18] [22].</w:t>
      </w:r>
    </w:p>
    <w:p>
      <w:pPr>
        <w:numPr>
          <w:ilvl w:val="0"/>
          <w:numId w:val="2"/>
        </w:numPr>
        <w:spacing w:lineRule="auto"/>
      </w:pPr>
      <w:r>
        <w:rPr/>
        <w:t xml:space="preserve">Build clearer applied protocols for </w:t>
      </w:r>
      <w:r>
        <w:rPr>
          <w:b/>
        </w:rPr>
        <w:t xml:space="preserve">Bayesian evidence updating</w:t>
      </w:r>
      <w:r>
        <w:rPr/>
        <w:t xml:space="preserve"> in empirical case research [13] [14] [38].</w:t>
      </w:r>
    </w:p>
    <w:p>
      <w:pPr>
        <w:numPr>
          <w:ilvl w:val="0"/>
          <w:numId w:val="2"/>
        </w:numPr>
        <w:spacing w:lineRule="auto"/>
      </w:pPr>
      <w:r>
        <w:rPr/>
        <w:t xml:space="preserve">Study how often classic evidentiary tests are used </w:t>
      </w:r>
      <w:r>
        <w:rPr>
          <w:b/>
        </w:rPr>
        <w:t xml:space="preserve">correctly</w:t>
      </w:r>
      <w:r>
        <w:rPr/>
        <w:t xml:space="preserve"> in published process-tracing work [2] [11] [15].</w:t>
      </w:r>
    </w:p>
    <w:p>
      <w:pPr>
        <w:numPr>
          <w:ilvl w:val="0"/>
          <w:numId w:val="2"/>
        </w:numPr>
        <w:spacing w:lineRule="auto"/>
      </w:pPr>
      <w:r>
        <w:rPr/>
        <w:t xml:space="preserve">Strengthen guidance on </w:t>
      </w:r>
      <w:r>
        <w:rPr>
          <w:b/>
        </w:rPr>
        <w:t xml:space="preserve">selection on the dependent variable</w:t>
      </w:r>
      <w:r>
        <w:rPr/>
        <w:t xml:space="preserve"> in mechanism-focused case studies [32] [40].</w:t>
      </w:r>
    </w:p>
    <w:p>
      <w:pPr>
        <w:numPr>
          <w:ilvl w:val="0"/>
          <w:numId w:val="2"/>
        </w:numPr>
        <w:spacing w:lineRule="auto"/>
      </w:pPr>
      <w:r>
        <w:rPr/>
        <w:t xml:space="preserve">Expand work on </w:t>
      </w:r>
      <w:r>
        <w:rPr>
          <w:b/>
        </w:rPr>
        <w:t xml:space="preserve">negative-case analysis, missing evidence, and reproducibility standards</w:t>
      </w:r>
      <w:r>
        <w:rPr/>
        <w:t xml:space="preserve"> for archival and interview-based tracing [35] [36] [37].</w:t>
      </w:r>
    </w:p>
    <w:p>
      <w:pPr>
        <w:pStyle w:val="Heading2"/>
        <w:spacing w:lineRule="auto"/>
      </w:pPr>
      <w:r>
        <w:rPr/>
        <w:t xml:space="preserve">Process Tracing: Causal Mechanisms, Evidentiary Tests, and Applied Use in Social Science</w:t>
      </w:r>
    </w:p>
    <w:p>
      <w:pPr>
        <w:pStyle w:val="Heading2"/>
        <w:spacing w:lineRule="auto"/>
      </w:pPr>
      <w:r>
        <w:rPr/>
        <w:t xml:space="preserve">Introduction: What Process Tracing Is For</w:t>
      </w:r>
    </w:p>
    <w:p>
      <w:pPr>
        <w:spacing w:lineRule="auto"/>
      </w:pPr>
      <w:r>
        <w:rPr/>
        <w:t xml:space="preserve">Process tracing is best understood as a </w:t>
      </w:r>
      <w:r>
        <w:rPr>
          <w:b/>
        </w:rPr>
        <w:t xml:space="preserve">within-case method of causal inference</w:t>
      </w:r>
      <w:r>
        <w:rPr/>
        <w:t xml:space="preserve"> used to investigate whether a hypothesized causal mechanism linked a putative cause to an observed outcome [1] [2] [3] [4]. Its distinctive contribution is not simple chronological storytelling, but the use of </w:t>
      </w:r>
      <w:r>
        <w:rPr>
          <w:b/>
        </w:rPr>
        <w:t xml:space="preserve">specific observations as evidence about steps in a causal sequence</w:t>
      </w:r>
      <w:r>
        <w:rPr/>
        <w:t xml:space="preserve"> [6] [8].</w:t>
      </w:r>
    </w:p>
    <w:p>
      <w:pPr>
        <w:spacing w:lineRule="auto"/>
      </w:pPr>
      <w:r>
        <w:rPr/>
        <w:t xml:space="preserve">Across the supplied literature, the method is repeatedly presented as especially useful when researchers want to know </w:t>
      </w:r>
      <w:r>
        <w:rPr>
          <w:b/>
        </w:rPr>
        <w:t xml:space="preserve">how</w:t>
      </w:r>
      <w:r>
        <w:rPr/>
        <w:t xml:space="preserve"> and </w:t>
      </w:r>
      <w:r>
        <w:rPr>
          <w:b/>
        </w:rPr>
        <w:t xml:space="preserve">why</w:t>
      </w:r>
      <w:r>
        <w:rPr/>
        <w:t xml:space="preserve"> an outcome occurred in a particular case, especially where purely correlational or large-N approaches are poorly suited to reconstructing the underlying pathway [3] [6] [16] [49]. This makes process tracing central to qualitative research designs that seek stronger causal claims from close empirical engagement with a case [1] [4].</w:t>
      </w:r>
    </w:p>
    <w:p>
      <w:pPr>
        <w:spacing w:lineRule="auto"/>
      </w:pPr>
      <w:r>
        <w:rPr>
          <w:b/>
        </w:rPr>
        <w:t xml:space="preserve">Confidence level: High</w:t>
      </w:r>
      <w:r>
        <w:rPr/>
        <w:t xml:space="preserve"> - The core inferential purpose is one of the most consistent findings across the evidence base [1] [3] [4].</w:t>
      </w:r>
    </w:p>
    <w:p>
      <w:pPr>
        <w:pStyle w:val="Heading2"/>
        <w:spacing w:lineRule="auto"/>
      </w:pPr>
      <w:r>
        <w:rPr/>
        <w:t xml:space="preserve">Foundational Context</w:t>
      </w:r>
    </w:p>
    <w:p>
      <w:pPr>
        <w:pStyle w:val="Heading3"/>
        <w:spacing w:lineRule="auto"/>
      </w:pPr>
      <w:r>
        <w:rPr/>
        <w:t xml:space="preserve">Core concepts needed to understand process tracing</w:t>
      </w:r>
    </w:p>
    <w:p>
      <w:pPr>
        <w:spacing w:lineRule="auto"/>
      </w:pPr>
      <w:r>
        <w:rPr/>
        <w:t xml:space="preserve">Three ideas organize the method.</w:t>
      </w:r>
    </w:p>
    <w:p>
      <w:pPr>
        <w:numPr>
          <w:ilvl w:val="0"/>
          <w:numId w:val="3"/>
        </w:numPr>
        <w:spacing w:lineRule="auto"/>
      </w:pPr>
      <w:r>
        <w:rPr>
          <w:b/>
        </w:rPr>
        <w:t xml:space="preserve">Within-case inference</w:t>
      </w:r>
      <w:r>
        <w:rPr/>
        <w:t xml:space="preserve">: Process tracing asks what happened </w:t>
      </w:r>
      <w:r>
        <w:rPr>
          <w:i/>
        </w:rPr>
        <w:t xml:space="preserve">inside</w:t>
      </w:r>
      <w:r>
        <w:rPr/>
        <w:t xml:space="preserve"> a case, using evidence from that case to evaluate causal claims [2] [3] [4].</w:t>
      </w:r>
    </w:p>
    <w:p>
      <w:pPr>
        <w:numPr>
          <w:ilvl w:val="0"/>
          <w:numId w:val="3"/>
        </w:numPr>
        <w:spacing w:lineRule="auto"/>
      </w:pPr>
      <w:r>
        <w:rPr>
          <w:b/>
        </w:rPr>
        <w:t xml:space="preserve">Causal mechanism</w:t>
      </w:r>
      <w:r>
        <w:rPr/>
        <w:t xml:space="preserve">: The method seeks to identify the process through which a cause contributed to an outcome, though the literature disagrees over exactly how “mechanism” should be defined [17] [18] [19] [20].</w:t>
      </w:r>
    </w:p>
    <w:p>
      <w:pPr>
        <w:numPr>
          <w:ilvl w:val="0"/>
          <w:numId w:val="3"/>
        </w:numPr>
        <w:spacing w:lineRule="auto"/>
      </w:pPr>
      <w:r>
        <w:rPr>
          <w:b/>
        </w:rPr>
        <w:t xml:space="preserve">Diagnostic evidence</w:t>
      </w:r>
      <w:r>
        <w:rPr/>
        <w:t xml:space="preserve">: Not all evidence matters equally. Process tracing depends on observations whose presence or absence meaningfully changes confidence in rival hypotheses [2] [11].</w:t>
      </w:r>
    </w:p>
    <w:p>
      <w:pPr>
        <w:spacing w:lineRule="auto"/>
      </w:pPr>
      <w:r>
        <w:rPr/>
        <w:t xml:space="preserve">This means process tracing is neither mere narrative description nor generic case study description. It is a structured attempt to connect evidence to a hypothesized causal chain and use that chain to discriminate among explanations [23] [24] [41].</w:t>
      </w:r>
    </w:p>
    <w:p>
      <w:pPr>
        <w:pStyle w:val="Heading2"/>
        <w:spacing w:lineRule="auto"/>
      </w:pPr>
      <w:r>
        <w:rPr/>
        <w:t xml:space="preserve">Foundations and Evidentiary Standards</w:t>
      </w:r>
    </w:p>
    <w:p>
      <w:pPr>
        <w:pStyle w:val="Heading3"/>
        <w:spacing w:lineRule="auto"/>
      </w:pPr>
      <w:r>
        <w:rPr/>
        <w:t xml:space="preserve">Causal mechanisms and pathway reconstruction</w:t>
      </w:r>
    </w:p>
    <w:p>
      <w:pPr>
        <w:spacing w:lineRule="auto"/>
      </w:pPr>
      <w:r>
        <w:rPr/>
        <w:t xml:space="preserve">The literature converges on the view that process tracing is </w:t>
      </w:r>
      <w:r>
        <w:rPr>
          <w:b/>
        </w:rPr>
        <w:t xml:space="preserve">mechanism-centered</w:t>
      </w:r>
      <w:r>
        <w:rPr/>
        <w:t xml:space="preserve">, but it does not converge on a single definition of mechanism [5] [16] [17] [18] [19] [20]. Some scholars define mechanisms as </w:t>
      </w:r>
      <w:r>
        <w:rPr>
          <w:b/>
        </w:rPr>
        <w:t xml:space="preserve">organized entities and activities</w:t>
      </w:r>
      <w:r>
        <w:rPr/>
        <w:t xml:space="preserve">; others treat them as </w:t>
      </w:r>
      <w:r>
        <w:rPr>
          <w:b/>
        </w:rPr>
        <w:t xml:space="preserve">event sequences</w:t>
      </w:r>
      <w:r>
        <w:rPr/>
        <w:t xml:space="preserve"> or more portable process concepts that link cause and outcome in context [17] [18] [19] [20] [35] [50].</w:t>
      </w:r>
    </w:p>
    <w:p>
      <w:pPr>
        <w:spacing w:lineRule="auto"/>
      </w:pPr>
      <w:r>
        <w:rPr/>
        <w:t xml:space="preserve">This disagreement matters because it changes what counts as adequate evidence. If mechanisms are interlocking components, researchers may be expected to show how each component operated. If mechanisms are event sequences, the emphasis may fall more heavily on reconstructing chronology and transitions between stages [51] [52] [53]. The literature therefore warns that credible process tracing requires more than showing that events occurred in sequence; it requires showing </w:t>
      </w:r>
      <w:r>
        <w:rPr>
          <w:b/>
        </w:rPr>
        <w:t xml:space="preserve">how the proposed mechanism operated</w:t>
      </w:r>
      <w:r>
        <w:rPr/>
        <w:t xml:space="preserve"> and justifying each step with evidence [7] [8] [54].</w:t>
      </w:r>
    </w:p>
    <w:p>
      <w:pPr>
        <w:spacing w:lineRule="auto"/>
      </w:pPr>
      <w:r>
        <w:rPr/>
        <w:t xml:space="preserve">A related debate concerns the plurality of process-tracing variants. Some works frame the method mainly as </w:t>
      </w:r>
      <w:r>
        <w:rPr>
          <w:b/>
        </w:rPr>
        <w:t xml:space="preserve">theory testing</w:t>
      </w:r>
      <w:r>
        <w:rPr/>
        <w:t xml:space="preserve">, others as </w:t>
      </w:r>
      <w:r>
        <w:rPr>
          <w:b/>
        </w:rPr>
        <w:t xml:space="preserve">theory building</w:t>
      </w:r>
      <w:r>
        <w:rPr/>
        <w:t xml:space="preserve">, </w:t>
      </w:r>
      <w:r>
        <w:rPr>
          <w:b/>
        </w:rPr>
        <w:t xml:space="preserve">explaining outcomes</w:t>
      </w:r>
      <w:r>
        <w:rPr/>
        <w:t xml:space="preserve">, or broader case-oriented analysis [21] [22] [55] [56]. Taken together, these findings suggest that “process tracing” is better seen as a family of mechanism-focused within-case strategies than as a single uniform protocol [22].</w:t>
      </w:r>
    </w:p>
    <w:p>
      <w:pPr>
        <w:spacing w:lineRule="auto"/>
      </w:pPr>
      <w:r>
        <w:rPr>
          <w:b/>
        </w:rPr>
        <w:t xml:space="preserve">Confidence level: High</w:t>
      </w:r>
      <w:r>
        <w:rPr/>
        <w:t xml:space="preserve"> - The evidence clearly supports both the mechanism-centered consensus and the definitional disagreement [17] [18] [19] [22].</w:t>
      </w:r>
    </w:p>
    <w:p>
      <w:pPr>
        <w:pStyle w:val="Heading3"/>
        <w:spacing w:lineRule="auto"/>
      </w:pPr>
      <w:r>
        <w:rPr/>
        <w:t xml:space="preserve">Evidence types and process-tracing tests</w:t>
      </w:r>
    </w:p>
    <w:p>
      <w:pPr>
        <w:spacing w:lineRule="auto"/>
      </w:pPr>
      <w:r>
        <w:rPr/>
        <w:t xml:space="preserve">The supplied literature identifies classic test categories such as </w:t>
      </w:r>
      <w:r>
        <w:rPr>
          <w:b/>
        </w:rPr>
        <w:t xml:space="preserve">hoop tests</w:t>
      </w:r>
      <w:r>
        <w:rPr/>
        <w:t xml:space="preserve">, </w:t>
      </w:r>
      <w:r>
        <w:rPr>
          <w:b/>
        </w:rPr>
        <w:t xml:space="preserve">smoking-gun tests</w:t>
      </w:r>
      <w:r>
        <w:rPr/>
        <w:t xml:space="preserve">, and </w:t>
      </w:r>
      <w:r>
        <w:rPr>
          <w:b/>
        </w:rPr>
        <w:t xml:space="preserve">straw-in-the-wind tests</w:t>
      </w:r>
      <w:r>
        <w:rPr/>
        <w:t xml:space="preserve"> as central to judging evidentiary strength [2] [11]. These categories distinguish evidence according to how strongly it supports or weakens a hypothesis, rather than treating all observations as equally probative [2] [11].</w:t>
      </w:r>
    </w:p>
    <w:p>
      <w:pPr>
        <w:spacing w:lineRule="auto"/>
      </w:pPr>
      <w:r>
        <w:rPr/>
        <w:t xml:space="preserve">The evidence also shows an effort to reinterpret these tests through a </w:t>
      </w:r>
      <w:r>
        <w:rPr>
          <w:b/>
        </w:rPr>
        <w:t xml:space="preserve">Bayesian</w:t>
      </w:r>
      <w:r>
        <w:rPr/>
        <w:t xml:space="preserve"> or </w:t>
      </w:r>
      <w:r>
        <w:rPr>
          <w:b/>
        </w:rPr>
        <w:t xml:space="preserve">set-theoretic/Bayesian</w:t>
      </w:r>
      <w:r>
        <w:rPr/>
        <w:t xml:space="preserve"> lens, especially by treating them not as isolated labels but as positions in a broader space of evidentiary updating [11]. This pushes process tracing toward more explicit statements about </w:t>
      </w:r>
      <w:r>
        <w:rPr>
          <w:i/>
        </w:rPr>
        <w:t xml:space="preserve">why</w:t>
      </w:r>
      <w:r>
        <w:rPr/>
        <w:t xml:space="preserve"> a given observation should alter belief in one explanation rather than another [11] [12].</w:t>
      </w:r>
    </w:p>
    <w:p>
      <w:pPr>
        <w:spacing w:lineRule="auto"/>
      </w:pPr>
      <w:r>
        <w:rPr/>
        <w:t xml:space="preserve">The evidence base here is somewhat uneven: hoop and smoking-gun tests are well represented, while the supplied excerpts do not fully elaborate the logic of straw-in-the-wind and doubly decisive tests [2] [11] [14] [46] [47]. Still, the broad methodological point is clear: process tracing depends on </w:t>
      </w:r>
      <w:r>
        <w:rPr>
          <w:b/>
        </w:rPr>
        <w:t xml:space="preserve">diagnostic leverage</w:t>
      </w:r>
      <w:r>
        <w:rPr/>
        <w:t xml:space="preserve">, not just evidentiary accumulation [2] [11].</w:t>
      </w:r>
    </w:p>
    <w:p>
      <w:pPr>
        <w:spacing w:lineRule="auto"/>
      </w:pPr>
      <w:r>
        <w:rPr>
          <w:b/>
        </w:rPr>
        <w:t xml:space="preserve">Confidence level: Medium</w:t>
      </w:r>
      <w:r>
        <w:rPr/>
        <w:t xml:space="preserve"> - The existence and importance of test typologies are clear, but the supplied evidence provides incomplete detail for all categories [2] [11] [47].</w:t>
      </w:r>
    </w:p>
    <w:p>
      <w:pPr>
        <w:pStyle w:val="Heading3"/>
        <w:spacing w:lineRule="auto"/>
      </w:pPr>
      <w:r>
        <w:rPr/>
        <w:t xml:space="preserve">Bayesian and Bayesian-inspired inference</w:t>
      </w:r>
    </w:p>
    <w:p>
      <w:pPr>
        <w:spacing w:lineRule="auto"/>
      </w:pPr>
      <w:r>
        <w:rPr/>
        <w:t xml:space="preserve">A major trend in the literature is the use of Bayesian or Bayesian-inspired reasoning to explain process-tracing inference [11] [12] [13] [14]. In this view, researchers begin with prior expectations and update those expectations in light of new evidence and its likelihood under competing hypotheses [11] [13] [57] [58].</w:t>
      </w:r>
    </w:p>
    <w:p>
      <w:pPr>
        <w:spacing w:lineRule="auto"/>
      </w:pPr>
      <w:r>
        <w:rPr/>
        <w:t xml:space="preserve">This framework is attractive because it clarifies what process tracing is doing inferentially: each observation should shift confidence to the extent that it is more expected under one explanation than another [11] [12] [13]. It also helps explain why different pieces of evidence have different diagnostic value [11].</w:t>
      </w:r>
    </w:p>
    <w:p>
      <w:pPr>
        <w:spacing w:lineRule="auto"/>
      </w:pPr>
      <w:r>
        <w:rPr/>
        <w:t xml:space="preserve">At the same time, the critique literature stresses that full Bayesian implementation can be difficult in practice. Practical problems include assigning priors, estimating likelihoods, and avoiding biases in evidentiary interpretation [38] [46] [48]. Thus, the literature supports Bayesian reasoning more strongly as an </w:t>
      </w:r>
      <w:r>
        <w:rPr>
          <w:b/>
        </w:rPr>
        <w:t xml:space="preserve">inferential ideal and heuristic discipline</w:t>
      </w:r>
      <w:r>
        <w:rPr/>
        <w:t xml:space="preserve"> than as a universally standardized applied procedure [14] [38].</w:t>
      </w:r>
    </w:p>
    <w:p>
      <w:pPr>
        <w:spacing w:lineRule="auto"/>
      </w:pPr>
      <w:r>
        <w:rPr>
          <w:b/>
        </w:rPr>
        <w:t xml:space="preserve">Confidence level: High</w:t>
      </w:r>
      <w:r>
        <w:rPr/>
        <w:t xml:space="preserve"> - The direction of the literature is clear even though operationalization remains uneven [12] [13] [14] [38].</w:t>
      </w:r>
    </w:p>
    <w:p>
      <w:pPr>
        <w:pStyle w:val="Heading3"/>
        <w:spacing w:lineRule="auto"/>
      </w:pPr>
      <w:r>
        <w:rPr/>
        <w:t xml:space="preserve">Foundational methodological guidance</w:t>
      </w:r>
    </w:p>
    <w:p>
      <w:pPr>
        <w:spacing w:lineRule="auto"/>
      </w:pPr>
      <w:r>
        <w:rPr/>
        <w:t xml:space="preserve">Foundational guidance emphasizes that process tracing should link </w:t>
      </w:r>
      <w:r>
        <w:rPr>
          <w:b/>
        </w:rPr>
        <w:t xml:space="preserve">general expectations</w:t>
      </w:r>
      <w:r>
        <w:rPr/>
        <w:t xml:space="preserve"> to </w:t>
      </w:r>
      <w:r>
        <w:rPr>
          <w:b/>
        </w:rPr>
        <w:t xml:space="preserve">case-specific observations</w:t>
      </w:r>
      <w:r>
        <w:rPr/>
        <w:t xml:space="preserve"> and place those observations within a plausible causal sequence [2] [6]. It also stresses practical issues: how much detail to collect, when tracing should begin and end, and how to handle </w:t>
      </w:r>
      <w:r>
        <w:rPr>
          <w:b/>
        </w:rPr>
        <w:t xml:space="preserve">equifinality</w:t>
      </w:r>
      <w:r>
        <w:rPr/>
        <w:t xml:space="preserve">, or the possibility that multiple pathways could generate the same outcome [59].</w:t>
      </w:r>
    </w:p>
    <w:p>
      <w:pPr>
        <w:spacing w:lineRule="auto"/>
      </w:pPr>
      <w:r>
        <w:rPr/>
        <w:t xml:space="preserve">Broader case-study methodology in the supplied materials reinforces the same message: strong causal inference depends on careful observation, contextual knowledge, and disciplined reasoning rather than simple narrative plausibility [18] [32] [42] [60]. This places process tracing within a larger methodological tradition concerned with improving causal inference from observational and case-based research [61] [62] [63].</w:t>
      </w:r>
    </w:p>
    <w:p>
      <w:pPr>
        <w:pStyle w:val="Heading2"/>
        <w:spacing w:lineRule="auto"/>
      </w:pPr>
      <w:r>
        <w:rPr/>
        <w:t xml:space="preserve">Applications and Comparative Uses</w:t>
      </w:r>
    </w:p>
    <w:p>
      <w:pPr>
        <w:pStyle w:val="Heading3"/>
        <w:spacing w:lineRule="auto"/>
      </w:pPr>
      <w:r>
        <w:rPr/>
        <w:t xml:space="preserve">Single-case and small-N applications</w:t>
      </w:r>
    </w:p>
    <w:p>
      <w:pPr>
        <w:spacing w:lineRule="auto"/>
      </w:pPr>
      <w:r>
        <w:rPr/>
        <w:t xml:space="preserve">In applied work, process tracing is used chiefly in </w:t>
      </w:r>
      <w:r>
        <w:rPr>
          <w:b/>
        </w:rPr>
        <w:t xml:space="preserve">single-case and small-N studies</w:t>
      </w:r>
      <w:r>
        <w:rPr/>
        <w:t xml:space="preserve"> to infer how causes contributed to outcomes by tracing mechanisms within cases [3] [4] [5] [16]. Its value lies in explanatory depth: it can reveal whether a proposed mechanism actually operated through a detailed temporal reconstruction that would be difficult to recover through cross-case covariation alone [9] [25] [64].</w:t>
      </w:r>
    </w:p>
    <w:p>
      <w:pPr>
        <w:spacing w:lineRule="auto"/>
      </w:pPr>
      <w:r>
        <w:rPr/>
        <w:t xml:space="preserve">Applied guidance also shows that good studies do more than present a narrative. They make the mechanism explicit, link evidence to the mechanism, and show how alternative explanations were considered [26] [27] [65].</w:t>
      </w:r>
    </w:p>
    <w:p>
      <w:pPr>
        <w:spacing w:lineRule="auto"/>
      </w:pPr>
      <w:r>
        <w:rPr/>
        <w:t xml:space="preserve">The literature is equally clear, however, that this strength is primarily </w:t>
      </w:r>
      <w:r>
        <w:rPr>
          <w:b/>
        </w:rPr>
        <w:t xml:space="preserve">within-case</w:t>
      </w:r>
      <w:r>
        <w:rPr/>
        <w:t xml:space="preserve">. Case studies using process tracing can support theory testing and mechanism assessment, but they do not by themselves establish broad generalizability [5] [6] [30].</w:t>
      </w:r>
    </w:p>
    <w:p>
      <w:pPr>
        <w:spacing w:lineRule="auto"/>
      </w:pPr>
      <w:r>
        <w:rPr>
          <w:b/>
        </w:rPr>
        <w:t xml:space="preserve">Confidence level: High</w:t>
      </w:r>
      <w:r>
        <w:rPr/>
        <w:t xml:space="preserve"> - Both the strength for within-case explanation and the limit on broad generalization are consistently supported [3] [6] [16] [30].</w:t>
      </w:r>
    </w:p>
    <w:p>
      <w:pPr>
        <w:pStyle w:val="Heading3"/>
        <w:spacing w:lineRule="auto"/>
      </w:pPr>
      <w:r>
        <w:rPr/>
        <w:t xml:space="preserve">Adjudicating competing explanations</w:t>
      </w:r>
    </w:p>
    <w:p>
      <w:pPr>
        <w:spacing w:lineRule="auto"/>
      </w:pPr>
      <w:r>
        <w:rPr/>
        <w:t xml:space="preserve">One of process tracing’s strongest uses is testing </w:t>
      </w:r>
      <w:r>
        <w:rPr>
          <w:b/>
        </w:rPr>
        <w:t xml:space="preserve">rival hypotheses</w:t>
      </w:r>
      <w:r>
        <w:rPr/>
        <w:t xml:space="preserve"> [23] [24] [25]. The method is well suited to asking which explanation best fits the observed evidence chain, whether evidence weakens one account, and whether the sequence expected by a rival explanation is absent [26] [27] [29].</w:t>
      </w:r>
    </w:p>
    <w:p>
      <w:pPr>
        <w:spacing w:lineRule="auto"/>
      </w:pPr>
      <w:r>
        <w:rPr/>
        <w:t xml:space="preserve">The supplied evidence repeatedly stresses that strong adjudication requires </w:t>
      </w:r>
      <w:r>
        <w:rPr>
          <w:b/>
        </w:rPr>
        <w:t xml:space="preserve">explicit hypotheses</w:t>
      </w:r>
      <w:r>
        <w:rPr/>
        <w:t xml:space="preserve">, </w:t>
      </w:r>
      <w:r>
        <w:rPr>
          <w:b/>
        </w:rPr>
        <w:t xml:space="preserve">observable implications</w:t>
      </w:r>
      <w:r>
        <w:rPr/>
        <w:t xml:space="preserve">, and </w:t>
      </w:r>
      <w:r>
        <w:rPr>
          <w:b/>
        </w:rPr>
        <w:t xml:space="preserve">systematic evaluation of alternatives</w:t>
      </w:r>
      <w:r>
        <w:rPr/>
        <w:t xml:space="preserve"> [28] [41] [66]. Without those elements, process tracing risks devolving into impressionistic story-building rather than disciplined inference [41] [45].</w:t>
      </w:r>
    </w:p>
    <w:p>
      <w:pPr>
        <w:spacing w:lineRule="auto"/>
      </w:pPr>
      <w:r>
        <w:rPr/>
        <w:t xml:space="preserve">Taken together, these findings suggest that the strongest process-tracing studies operate more like an </w:t>
      </w:r>
      <w:r>
        <w:rPr>
          <w:b/>
        </w:rPr>
        <w:t xml:space="preserve">evidentiary audit</w:t>
      </w:r>
      <w:r>
        <w:rPr/>
        <w:t xml:space="preserve"> than an open-ended narrative, since each piece of evidence should be tied to a specific inferential claim [15] [27].</w:t>
      </w:r>
    </w:p>
    <w:p>
      <w:pPr>
        <w:spacing w:lineRule="auto"/>
      </w:pPr>
      <w:r>
        <w:rPr>
          <w:b/>
        </w:rPr>
        <w:t xml:space="preserve">Confidence level: High</w:t>
      </w:r>
      <w:r>
        <w:rPr/>
        <w:t xml:space="preserve"> - The literature strongly converges on rival-explanation testing as a core use case [23] [24] [26].</w:t>
      </w:r>
    </w:p>
    <w:p>
      <w:pPr>
        <w:pStyle w:val="Heading3"/>
        <w:spacing w:lineRule="auto"/>
      </w:pPr>
      <w:r>
        <w:rPr/>
        <w:t xml:space="preserve">Comparison with comparative historical analysis, congruence analysis, and QCA</w:t>
      </w:r>
    </w:p>
    <w:p>
      <w:pPr>
        <w:spacing w:lineRule="auto"/>
      </w:pPr>
      <w:r>
        <w:rPr/>
        <w:t xml:space="preserve">The comparative literature presents process tracing as a </w:t>
      </w:r>
      <w:r>
        <w:rPr>
          <w:b/>
        </w:rPr>
        <w:t xml:space="preserve">within-case</w:t>
      </w:r>
      <w:r>
        <w:rPr/>
        <w:t xml:space="preserve"> method focused on mechanisms and sequences, whereas </w:t>
      </w:r>
      <w:r>
        <w:rPr>
          <w:b/>
        </w:rPr>
        <w:t xml:space="preserve">comparative historical analysis</w:t>
      </w:r>
      <w:r>
        <w:rPr/>
        <w:t xml:space="preserve"> is broader and may combine within-case and cross-case tools [44] [67] [68]. Process tracing is therefore often treated as one component of comparative historical analysis rather than a direct substitute for it [44].</w:t>
      </w:r>
    </w:p>
    <w:p>
      <w:pPr>
        <w:spacing w:lineRule="auto"/>
      </w:pPr>
      <w:r>
        <w:rPr/>
        <w:t xml:space="preserve">Relative to </w:t>
      </w:r>
      <w:r>
        <w:rPr>
          <w:b/>
        </w:rPr>
        <w:t xml:space="preserve">QCA</w:t>
      </w:r>
      <w:r>
        <w:rPr/>
        <w:t xml:space="preserve">, the contrast is sharper. QCA is described as a cross-case, set-theoretic approach suited to identifying configurations, necessity, sufficiency, and asymmetric causation, but as comparatively weak on temporality and on explaining the “how” and “why” of mechanism activation when sequence matters [43] [69] [70] [71]. Process tracing contributes precisely this missing within-case causal detail [72] [73] [74].</w:t>
      </w:r>
    </w:p>
    <w:p>
      <w:pPr>
        <w:spacing w:lineRule="auto"/>
      </w:pPr>
      <w:r>
        <w:rPr/>
        <w:t xml:space="preserve">One source adds an important caution: process tracing by itself may show that a specific mechanism does not apply in a case, but it cannot alone sustain large claims about general mechanistic patterns or broad empirical generalization [5].</w:t>
      </w:r>
    </w:p>
    <w:p>
      <w:pPr>
        <w:spacing w:lineRule="auto"/>
      </w:pPr>
      <w:r>
        <w:rPr>
          <w:b/>
        </w:rPr>
        <w:t xml:space="preserve">Confidence level: High</w:t>
      </w:r>
      <w:r>
        <w:rPr/>
        <w:t xml:space="preserve"> - The evidence clearly distinguishes process tracing’s within-case sequencing role from cross-case set-theoretic approaches [43] [44] [72].</w:t>
      </w:r>
    </w:p>
    <w:p>
      <w:pPr>
        <w:pStyle w:val="Heading3"/>
        <w:spacing w:lineRule="auto"/>
      </w:pPr>
      <w:r>
        <w:rPr/>
        <w:t xml:space="preserve">Complementarity across methods</w:t>
      </w:r>
    </w:p>
    <w:p>
      <w:pPr>
        <w:spacing w:lineRule="auto"/>
      </w:pPr>
      <w:r>
        <w:rPr/>
        <w:t xml:space="preserve">A strong cross-source pattern is </w:t>
      </w:r>
      <w:r>
        <w:rPr>
          <w:b/>
        </w:rPr>
        <w:t xml:space="preserve">multimethod complementarity</w:t>
      </w:r>
      <w:r>
        <w:rPr/>
        <w:t xml:space="preserve"> [72] [73] [74] [75] [76] [77]. QCA can identify candidate configurations or necessary/sufficient conditions, while process tracing can test how those configurations actually generated outcomes inside cases [72] [73]. Comparative historical analysis can organize sequences across cases, while process tracing probes causal operation within them [44]. The supplied evidence also notes complementarity with formal theory and synthetic control in broader mixed-method research designs [75] [76] [77].</w:t>
      </w:r>
    </w:p>
    <w:p>
      <w:pPr>
        <w:spacing w:lineRule="auto"/>
      </w:pPr>
      <w:r>
        <w:rPr/>
        <w:t xml:space="preserve">This pattern implies that process tracing is increasingly viewed not as a standalone alternative to all other methods, but as the principal tool for </w:t>
      </w:r>
      <w:r>
        <w:rPr>
          <w:b/>
        </w:rPr>
        <w:t xml:space="preserve">within-case mechanism validation</w:t>
      </w:r>
      <w:r>
        <w:rPr/>
        <w:t xml:space="preserve"> inside a broader causal research strategy [75] [77].</w:t>
      </w:r>
    </w:p>
    <w:p>
      <w:pPr>
        <w:pStyle w:val="Heading2"/>
        <w:spacing w:lineRule="auto"/>
      </w:pPr>
      <w:r>
        <w:rPr/>
        <w:t xml:space="preserve">Limitations, Pitfalls, and Practical Design Advice</w:t>
      </w:r>
    </w:p>
    <w:p>
      <w:pPr>
        <w:pStyle w:val="Heading3"/>
        <w:spacing w:lineRule="auto"/>
      </w:pPr>
      <w:r>
        <w:rPr/>
        <w:t xml:space="preserve">Common methodological pitfalls</w:t>
      </w:r>
    </w:p>
    <w:p>
      <w:pPr>
        <w:spacing w:lineRule="auto"/>
      </w:pPr>
      <w:r>
        <w:rPr/>
        <w:t xml:space="preserve">The critique literature emphasizes several recurrent vulnerabilities. First, </w:t>
      </w:r>
      <w:r>
        <w:rPr>
          <w:b/>
        </w:rPr>
        <w:t xml:space="preserve">confirmation bias</w:t>
      </w:r>
      <w:r>
        <w:rPr/>
        <w:t xml:space="preserve"> can distort evidentiary interpretation, especially when researchers seek support for a preferred story rather than systematically evaluating alternatives [38] [41] [46] [48]. Second, </w:t>
      </w:r>
      <w:r>
        <w:rPr>
          <w:b/>
        </w:rPr>
        <w:t xml:space="preserve">selection on the dependent variable</w:t>
      </w:r>
      <w:r>
        <w:rPr/>
        <w:t xml:space="preserve"> can narrow inference, particularly where studies choose cases precisely because they display the expected outcome [40]. Third, causal claims become weak when evidence does not clearly map onto mechanism steps or when key steps remain unobserved, leaving a “black box” [45].</w:t>
      </w:r>
    </w:p>
    <w:p>
      <w:pPr>
        <w:spacing w:lineRule="auto"/>
      </w:pPr>
      <w:r>
        <w:rPr/>
        <w:t xml:space="preserve">A further warning is against </w:t>
      </w:r>
      <w:r>
        <w:rPr>
          <w:b/>
        </w:rPr>
        <w:t xml:space="preserve">overclaiming</w:t>
      </w:r>
      <w:r>
        <w:rPr/>
        <w:t xml:space="preserve">. One strand of the literature argues that only a close match between expected and observed mechanisms should count as strong confirmation; weaker matches should not be treated as decisive support [39]. More generally, process tracing depends on the diagnostic quality of the evidence chain, not on the richness of narrative description alone [29] [78].</w:t>
      </w:r>
    </w:p>
    <w:p>
      <w:pPr>
        <w:spacing w:lineRule="auto"/>
      </w:pPr>
      <w:r>
        <w:rPr>
          <w:b/>
        </w:rPr>
        <w:t xml:space="preserve">Confidence level: High</w:t>
      </w:r>
      <w:r>
        <w:rPr/>
        <w:t xml:space="preserve"> - The main failure modes are repeatedly identified across the critique materials [38] [39] [40] [45].</w:t>
      </w:r>
    </w:p>
    <w:p>
      <w:pPr>
        <w:pStyle w:val="Heading3"/>
        <w:spacing w:lineRule="auto"/>
      </w:pPr>
      <w:r>
        <w:rPr/>
        <w:t xml:space="preserve">Designing a credible trace</w:t>
      </w:r>
    </w:p>
    <w:p>
      <w:pPr>
        <w:spacing w:lineRule="auto"/>
      </w:pPr>
      <w:r>
        <w:rPr/>
        <w:t xml:space="preserve">The practical guidance is notably consistent. A credible process-tracing study should:</w:t>
      </w:r>
    </w:p>
    <w:p>
      <w:pPr>
        <w:numPr>
          <w:ilvl w:val="0"/>
          <w:numId w:val="4"/>
        </w:numPr>
        <w:spacing w:lineRule="auto"/>
      </w:pPr>
      <w:r>
        <w:rPr>
          <w:b/>
        </w:rPr>
        <w:t xml:space="preserve">Specify the proposed mechanism clearly</w:t>
      </w:r>
      <w:r>
        <w:rPr/>
        <w:t xml:space="preserve"> before evidence collection [28] [29] [79].</w:t>
      </w:r>
    </w:p>
    <w:p>
      <w:pPr>
        <w:numPr>
          <w:ilvl w:val="0"/>
          <w:numId w:val="4"/>
        </w:numPr>
        <w:spacing w:lineRule="auto"/>
      </w:pPr>
      <w:r>
        <w:rPr>
          <w:b/>
        </w:rPr>
        <w:t xml:space="preserve">Formulate rival hypotheses</w:t>
      </w:r>
      <w:r>
        <w:rPr/>
        <w:t xml:space="preserve"> and derive observable manifestations for each [28] [29] [41].</w:t>
      </w:r>
    </w:p>
    <w:p>
      <w:pPr>
        <w:numPr>
          <w:ilvl w:val="0"/>
          <w:numId w:val="4"/>
        </w:numPr>
        <w:spacing w:lineRule="auto"/>
      </w:pPr>
      <w:r>
        <w:rPr>
          <w:b/>
        </w:rPr>
        <w:t xml:space="preserve">Reconstruct the sequence of events</w:t>
      </w:r>
      <w:r>
        <w:rPr/>
        <w:t xml:space="preserve"> so that evidence can be placed in temporal order [10] [34] [80].</w:t>
      </w:r>
    </w:p>
    <w:p>
      <w:pPr>
        <w:numPr>
          <w:ilvl w:val="0"/>
          <w:numId w:val="4"/>
        </w:numPr>
        <w:spacing w:lineRule="auto"/>
      </w:pPr>
      <w:r>
        <w:rPr>
          <w:b/>
        </w:rPr>
        <w:t xml:space="preserve">Evaluate whether each step in the causal chain is supported</w:t>
      </w:r>
      <w:r>
        <w:rPr/>
        <w:t xml:space="preserve">, rather than inferring mechanism from outcome alone [7] [54] [81].</w:t>
      </w:r>
    </w:p>
    <w:p>
      <w:pPr>
        <w:numPr>
          <w:ilvl w:val="0"/>
          <w:numId w:val="4"/>
        </w:numPr>
        <w:spacing w:lineRule="auto"/>
      </w:pPr>
      <w:r>
        <w:rPr>
          <w:b/>
        </w:rPr>
        <w:t xml:space="preserve">Actively consider alternatives and contrary evidence</w:t>
      </w:r>
      <w:r>
        <w:rPr/>
        <w:t xml:space="preserve"> [36] [37].</w:t>
      </w:r>
    </w:p>
    <w:p>
      <w:pPr>
        <w:spacing w:lineRule="auto"/>
      </w:pPr>
      <w:r>
        <w:rPr/>
        <w:t xml:space="preserve">These practices directly address the main criticisms identified above. They make process tracing more transparent, more diagnostic, and less vulnerable to impressionistic inference [29] [66].</w:t>
      </w:r>
    </w:p>
    <w:p>
      <w:pPr>
        <w:pStyle w:val="Heading3"/>
        <w:spacing w:lineRule="auto"/>
      </w:pPr>
      <w:r>
        <w:rPr/>
        <w:t xml:space="preserve">Evidence collection and triangulation</w:t>
      </w:r>
    </w:p>
    <w:p>
      <w:pPr>
        <w:spacing w:lineRule="auto"/>
      </w:pPr>
      <w:r>
        <w:rPr/>
        <w:t xml:space="preserve">The practical literature strongly endorses </w:t>
      </w:r>
      <w:r>
        <w:rPr>
          <w:b/>
        </w:rPr>
        <w:t xml:space="preserve">multiple-source evidence collection</w:t>
      </w:r>
      <w:r>
        <w:rPr/>
        <w:t xml:space="preserve"> [33] [34] [35]. Recommended source types include archives, official documents, interviews, newspapers, and other independent materials, because no single source is treated as sufficient on its own [34] [35].</w:t>
      </w:r>
    </w:p>
    <w:p>
      <w:pPr>
        <w:spacing w:lineRule="auto"/>
      </w:pPr>
      <w:r>
        <w:rPr/>
        <w:t xml:space="preserve">Triangulation matters because process tracing often rests on whether a proposed step in the mechanism leaves observable traces across different kinds of evidence [26] [27]. Reconstructing the chronology first, then layering diagnostic evidence onto that sequence, appears as an emerging practical norm [10] [34].</w:t>
      </w:r>
    </w:p>
    <w:p>
      <w:pPr>
        <w:spacing w:lineRule="auto"/>
      </w:pPr>
      <w:r>
        <w:rPr/>
        <w:t xml:space="preserve">This convergence suggests that high-quality process tracing is as much about </w:t>
      </w:r>
      <w:r>
        <w:rPr>
          <w:b/>
        </w:rPr>
        <w:t xml:space="preserve">source strategy and evidentiary discipline</w:t>
      </w:r>
      <w:r>
        <w:rPr/>
        <w:t xml:space="preserve"> as about abstract methodology [35].</w:t>
      </w:r>
    </w:p>
    <w:p>
      <w:pPr>
        <w:spacing w:lineRule="auto"/>
      </w:pPr>
      <w:r>
        <w:rPr>
          <w:b/>
        </w:rPr>
        <w:t xml:space="preserve">Confidence level: High</w:t>
      </w:r>
      <w:r>
        <w:rPr/>
        <w:t xml:space="preserve"> - The evidence for triangulation and sequence reconstruction as implementation norms is strong and consistent [10] [34] [35].</w:t>
      </w:r>
    </w:p>
    <w:p>
      <w:pPr>
        <w:pStyle w:val="Heading3"/>
        <w:spacing w:lineRule="auto"/>
      </w:pPr>
      <w:r>
        <w:rPr/>
        <w:t xml:space="preserve">Negative-case and counterfactual reasoning</w:t>
      </w:r>
    </w:p>
    <w:p>
      <w:pPr>
        <w:spacing w:lineRule="auto"/>
      </w:pPr>
      <w:r>
        <w:rPr/>
        <w:t xml:space="preserve">The literature also recommends using </w:t>
      </w:r>
      <w:r>
        <w:rPr>
          <w:b/>
        </w:rPr>
        <w:t xml:space="preserve">negative-case reasoning, evidence gaps, and counterfactual logic</w:t>
      </w:r>
      <w:r>
        <w:rPr/>
        <w:t xml:space="preserve"> to probe causal claims [36] [37] [45]. Contrary evidence or the absence of expected traces can weaken a plausible explanation, not merely leave it untested [45]. Some guidance likewise emphasizes alternative-path reasoning, showing that multiple options may have been available and that subsequent choices constrained later possibilities [81].</w:t>
      </w:r>
    </w:p>
    <w:p>
      <w:pPr>
        <w:spacing w:lineRule="auto"/>
      </w:pPr>
      <w:r>
        <w:rPr/>
        <w:t xml:space="preserve">This is important because it turns process tracing from a search for supportive evidence into a more balanced test of whether the mechanism really operated [36] [37].</w:t>
      </w:r>
    </w:p>
    <w:p>
      <w:pPr>
        <w:pStyle w:val="Heading2"/>
        <w:spacing w:lineRule="auto"/>
      </w:pPr>
      <w:r>
        <w:rPr/>
        <w:t xml:space="preserve">Overall Assessment</w:t>
      </w:r>
    </w:p>
    <w:p>
      <w:pPr>
        <w:spacing w:lineRule="auto"/>
      </w:pPr>
      <w:r>
        <w:rPr/>
        <w:t xml:space="preserve">The supplied literature supports a clear synthesis. Process tracing is now best characterized as a </w:t>
      </w:r>
      <w:r>
        <w:rPr>
          <w:b/>
        </w:rPr>
        <w:t xml:space="preserve">mechanism-focused, within-case causal inference method</w:t>
      </w:r>
      <w:r>
        <w:rPr/>
        <w:t xml:space="preserve"> that relies on </w:t>
      </w:r>
      <w:r>
        <w:rPr>
          <w:b/>
        </w:rPr>
        <w:t xml:space="preserve">diagnostic, sequential evidence</w:t>
      </w:r>
      <w:r>
        <w:rPr/>
        <w:t xml:space="preserve"> to evaluate explanations [1] [3] [4]. Its strongest contribution is to explain </w:t>
      </w:r>
      <w:r>
        <w:rPr>
          <w:b/>
        </w:rPr>
        <w:t xml:space="preserve">how</w:t>
      </w:r>
      <w:r>
        <w:rPr/>
        <w:t xml:space="preserve"> an outcome happened and to adjudicate among rival accounts inside a case [23] [25].</w:t>
      </w:r>
    </w:p>
    <w:p>
      <w:pPr>
        <w:spacing w:lineRule="auto"/>
      </w:pPr>
      <w:r>
        <w:rPr/>
        <w:t xml:space="preserve">The field has become more methodologically self-conscious, especially through </w:t>
      </w:r>
      <w:r>
        <w:rPr>
          <w:b/>
        </w:rPr>
        <w:t xml:space="preserve">Bayesian-inspired evidentiary reasoning</w:t>
      </w:r>
      <w:r>
        <w:rPr/>
        <w:t xml:space="preserve"> and greater emphasis on explicit design, observable implications, and triangulation [11] [12] [13] [29] [34]. But important limitations remain: disagreement over the meaning of “mechanism,” challenges in formal evidence updating, vulnerability to bias, and limited standalone generalizability [5] [16] [30] [38] [40].</w:t>
      </w:r>
    </w:p>
    <w:p>
      <w:pPr>
        <w:spacing w:lineRule="auto"/>
      </w:pPr>
      <w:r>
        <w:rPr/>
        <w:t xml:space="preserve">Taken together, these findings suggest that process tracing is most persuasive when embedded in a disciplined research design that combines </w:t>
      </w:r>
      <w:r>
        <w:rPr>
          <w:b/>
        </w:rPr>
        <w:t xml:space="preserve">clear mechanistic theory, explicit rival explanations, sequence reconstruction, and multiple independent sources of evidence</w:t>
      </w:r>
      <w:r>
        <w:rPr/>
        <w:t xml:space="preserve"> [28] [29] [34] [35].</w:t>
      </w:r>
    </w:p>
    <w:p>
      <w:pPr>
        <w:spacing w:lineRule="auto"/>
      </w:pPr>
      <w:r>
        <w:rPr>
          <w:b/>
        </w:rPr>
        <w:t xml:space="preserve">Final confidence level: High</w:t>
      </w:r>
      <w:r>
        <w:rPr/>
        <w:t xml:space="preserve"> - The main conclusions are strongly supported across multiple, mutually reinforcing methodological and applied sources, with uncertainty concentrated mainly in the finer-grained typology of tests and the exact operationalization of Bayesian practice [11] [15] [38].</w:t>
      </w:r>
    </w:p>
    <w:p>
      <w:pPr>
        <w:pStyle w:val="Heading2"/>
        <w:spacing w:lineRule="auto"/>
      </w:pPr>
      <w:r>
        <w:rPr/>
        <w:t xml:space="preserve">References</w:t>
      </w:r>
    </w:p>
    <w:p>
      <w:pPr>
        <w:numPr>
          <w:ilvl w:val="0"/>
          <w:numId w:val="5"/>
        </w:numPr>
        <w:spacing w:lineRule="auto"/>
      </w:pPr>
      <w:r>
        <w:rPr/>
        <w:t xml:space="preserve">Beach, D. (2016) It's all about mechanisms – what process-tracing case studies should be tracing. </w:t>
      </w:r>
      <w:r>
        <w:rPr>
          <w:i/>
        </w:rPr>
        <w:t xml:space="preserve">New Political Economy</w:t>
      </w:r>
      <w:r>
        <w:rPr/>
        <w:t xml:space="preserve">. </w:t>
      </w:r>
      <w:hyperlink r:id="rId6">
        <w:r>
          <w:rPr>
            <w:rStyle w:val="Hyperlink"/>
          </w:rPr>
          <w:t xml:space="preserve">https://doi.org/10.1080/13563467.2015.1134466</w:t>
        </w:r>
      </w:hyperlink>
    </w:p>
    <w:p>
      <w:pPr>
        <w:numPr>
          <w:ilvl w:val="0"/>
          <w:numId w:val="5"/>
        </w:numPr>
        <w:spacing w:lineRule="auto"/>
      </w:pPr>
      <w:r>
        <w:rPr/>
        <w:t xml:space="preserve">Mahoney, J. (2012) The Logic of Process Tracing Tests in the Social Sciences. </w:t>
      </w:r>
      <w:r>
        <w:rPr>
          <w:i/>
        </w:rPr>
        <w:t xml:space="preserve">Sociological Methods and Research</w:t>
      </w:r>
      <w:r>
        <w:rPr/>
        <w:t xml:space="preserve">. </w:t>
      </w:r>
      <w:hyperlink r:id="rId7">
        <w:r>
          <w:rPr>
            <w:rStyle w:val="Hyperlink"/>
          </w:rPr>
          <w:t xml:space="preserve">https://doi.org/10.1177/0049124112437709</w:t>
        </w:r>
      </w:hyperlink>
    </w:p>
    <w:p>
      <w:pPr>
        <w:numPr>
          <w:ilvl w:val="0"/>
          <w:numId w:val="5"/>
        </w:numPr>
        <w:spacing w:lineRule="auto"/>
      </w:pPr>
      <w:r>
        <w:rPr/>
        <w:t xml:space="preserve">Beach, D., Brun Pedersen, R.B. (2019) Process-Tracing Methods. </w:t>
      </w:r>
      <w:r>
        <w:rPr>
          <w:i/>
        </w:rPr>
        <w:t xml:space="preserve">Process-Tracing Methods</w:t>
      </w:r>
      <w:r>
        <w:rPr/>
        <w:t xml:space="preserve">. </w:t>
      </w:r>
      <w:hyperlink r:id="rId8">
        <w:r>
          <w:rPr>
            <w:rStyle w:val="Hyperlink"/>
          </w:rPr>
          <w:t xml:space="preserve">https://doi.org/10.3998/mpub.2556282</w:t>
        </w:r>
      </w:hyperlink>
    </w:p>
    <w:p>
      <w:pPr>
        <w:numPr>
          <w:ilvl w:val="0"/>
          <w:numId w:val="5"/>
        </w:numPr>
        <w:spacing w:lineRule="auto"/>
      </w:pPr>
      <w:r>
        <w:rPr/>
        <w:t xml:space="preserve">Beach, D., Brun Pedersen, R.B. (2013) Process-tracing methods: Foundations and guidelines. </w:t>
      </w:r>
      <w:r>
        <w:rPr>
          <w:i/>
        </w:rPr>
        <w:t xml:space="preserve">Process-tracing Methods: Foundations and Guidelines</w:t>
      </w:r>
      <w:r>
        <w:rPr/>
        <w:t xml:space="preserve">. </w:t>
      </w:r>
      <w:hyperlink r:id="rId9">
        <w:r>
          <w:rPr>
            <w:rStyle w:val="Hyperlink"/>
          </w:rPr>
          <w:t xml:space="preserve">https://www.scopus.com/pages/publications/84906613507</w:t>
        </w:r>
      </w:hyperlink>
    </w:p>
    <w:p>
      <w:pPr>
        <w:numPr>
          <w:ilvl w:val="0"/>
          <w:numId w:val="5"/>
        </w:numPr>
        <w:spacing w:lineRule="auto"/>
      </w:pPr>
      <w:r>
        <w:rPr/>
        <w:t xml:space="preserve">Dowding, K. (2023) PROCESS TRACING: Causation and Levels of Analysis. </w:t>
      </w:r>
      <w:r>
        <w:rPr>
          <w:i/>
        </w:rPr>
        <w:t xml:space="preserve">The Oxford Handbook of Philosophy of Political Science</w:t>
      </w:r>
      <w:r>
        <w:rPr/>
        <w:t xml:space="preserve">. </w:t>
      </w:r>
      <w:hyperlink r:id="rId10">
        <w:r>
          <w:rPr>
            <w:rStyle w:val="Hyperlink"/>
          </w:rPr>
          <w:t xml:space="preserve">https://doi.org/10.1093/oxfordhb/9780197519806.013.16</w:t>
        </w:r>
      </w:hyperlink>
    </w:p>
    <w:p>
      <w:pPr>
        <w:numPr>
          <w:ilvl w:val="0"/>
          <w:numId w:val="5"/>
        </w:numPr>
        <w:spacing w:lineRule="auto"/>
      </w:pPr>
      <w:r>
        <w:rPr/>
        <w:t xml:space="preserve">Collier, D. (2011) Understanding process tracing. </w:t>
      </w:r>
      <w:r>
        <w:rPr>
          <w:i/>
        </w:rPr>
        <w:t xml:space="preserve">PS - Political Science and Politics</w:t>
      </w:r>
      <w:r>
        <w:rPr/>
        <w:t xml:space="preserve">. </w:t>
      </w:r>
      <w:hyperlink r:id="rId11">
        <w:r>
          <w:rPr>
            <w:rStyle w:val="Hyperlink"/>
          </w:rPr>
          <w:t xml:space="preserve">https://doi.org/10.1017/S1049096511001429</w:t>
        </w:r>
      </w:hyperlink>
    </w:p>
    <w:p>
      <w:pPr>
        <w:numPr>
          <w:ilvl w:val="0"/>
          <w:numId w:val="5"/>
        </w:numPr>
        <w:spacing w:lineRule="auto"/>
      </w:pPr>
      <w:r>
        <w:rPr/>
        <w:t xml:space="preserve">Orach, K., Schlüter, M., Österblom, H. (2017) Tracing a pathway to success: How competing interest groups influenced the 2013 EU Common Fisheries Policy reform. </w:t>
      </w:r>
      <w:r>
        <w:rPr>
          <w:i/>
        </w:rPr>
        <w:t xml:space="preserve">Environmental Science and Policy</w:t>
      </w:r>
      <w:r>
        <w:rPr/>
        <w:t xml:space="preserve">. </w:t>
      </w:r>
      <w:hyperlink r:id="rId12">
        <w:r>
          <w:rPr>
            <w:rStyle w:val="Hyperlink"/>
          </w:rPr>
          <w:t xml:space="preserve">https://doi.org/10.1016/j.envsci.2017.06.010</w:t>
        </w:r>
      </w:hyperlink>
    </w:p>
    <w:p>
      <w:pPr>
        <w:numPr>
          <w:ilvl w:val="0"/>
          <w:numId w:val="5"/>
        </w:numPr>
        <w:spacing w:lineRule="auto"/>
      </w:pPr>
      <w:r>
        <w:rPr/>
        <w:t xml:space="preserve">Becker, S.L., Reusser, D.E. (2016) Disasters as opportunities for social change: Using the multi-level perspective to consider the barriers to disaster-related transitions. </w:t>
      </w:r>
      <w:r>
        <w:rPr>
          <w:i/>
        </w:rPr>
        <w:t xml:space="preserve">International Journal of Disaster Risk Reduction</w:t>
      </w:r>
      <w:r>
        <w:rPr/>
        <w:t xml:space="preserve">. </w:t>
      </w:r>
      <w:hyperlink r:id="rId13">
        <w:r>
          <w:rPr>
            <w:rStyle w:val="Hyperlink"/>
          </w:rPr>
          <w:t xml:space="preserve">https://doi.org/10.1016/j.ijdrr.2016.05.005</w:t>
        </w:r>
      </w:hyperlink>
    </w:p>
    <w:p>
      <w:pPr>
        <w:numPr>
          <w:ilvl w:val="0"/>
          <w:numId w:val="5"/>
        </w:numPr>
        <w:spacing w:lineRule="auto"/>
      </w:pPr>
      <w:r>
        <w:rPr/>
        <w:t xml:space="preserve">Williams, T., Gemperle, S.M. (2017) Sequence will tell! Integrating temporality into set-theoretic multi-method research combining comparative process tracing and qualitative comparative analysis. </w:t>
      </w:r>
      <w:r>
        <w:rPr>
          <w:i/>
        </w:rPr>
        <w:t xml:space="preserve">International Journal of Social Research Methodology</w:t>
      </w:r>
      <w:r>
        <w:rPr/>
        <w:t xml:space="preserve">. </w:t>
      </w:r>
      <w:hyperlink r:id="rId14">
        <w:r>
          <w:rPr>
            <w:rStyle w:val="Hyperlink"/>
          </w:rPr>
          <w:t xml:space="preserve">https://doi.org/10.1080/13645579.2016.1149316</w:t>
        </w:r>
      </w:hyperlink>
    </w:p>
    <w:p>
      <w:pPr>
        <w:numPr>
          <w:ilvl w:val="0"/>
          <w:numId w:val="5"/>
        </w:numPr>
        <w:spacing w:lineRule="auto"/>
      </w:pPr>
      <w:r>
        <w:rPr/>
        <w:t xml:space="preserve">Stokes, L.C., Breetz, H.L. (2018) Politics in the U.S. energy transition: Case studies of solar, wind, biofuels and electric vehicles policy. </w:t>
      </w:r>
      <w:r>
        <w:rPr>
          <w:i/>
        </w:rPr>
        <w:t xml:space="preserve">Energy Policy</w:t>
      </w:r>
      <w:r>
        <w:rPr/>
        <w:t xml:space="preserve">. </w:t>
      </w:r>
      <w:hyperlink r:id="rId15">
        <w:r>
          <w:rPr>
            <w:rStyle w:val="Hyperlink"/>
          </w:rPr>
          <w:t xml:space="preserve">https://doi.org/10.1016/j.enpol.2017.10.057</w:t>
        </w:r>
      </w:hyperlink>
    </w:p>
    <w:p>
      <w:pPr>
        <w:numPr>
          <w:ilvl w:val="0"/>
          <w:numId w:val="5"/>
        </w:numPr>
        <w:spacing w:lineRule="auto"/>
      </w:pPr>
      <w:r>
        <w:rPr/>
        <w:t xml:space="preserve">Barrenechea, R., Mahoney, J. (2019) A Set-Theoretic Approach to Bayesian Process Tracing. </w:t>
      </w:r>
      <w:r>
        <w:rPr>
          <w:i/>
        </w:rPr>
        <w:t xml:space="preserve">Sociological Methods and Research</w:t>
      </w:r>
      <w:r>
        <w:rPr/>
        <w:t xml:space="preserve">. </w:t>
      </w:r>
      <w:hyperlink r:id="rId16">
        <w:r>
          <w:rPr>
            <w:rStyle w:val="Hyperlink"/>
          </w:rPr>
          <w:t xml:space="preserve">https://doi.org/10.1177/0049124117701489</w:t>
        </w:r>
      </w:hyperlink>
    </w:p>
    <w:p>
      <w:pPr>
        <w:numPr>
          <w:ilvl w:val="0"/>
          <w:numId w:val="5"/>
        </w:numPr>
        <w:spacing w:lineRule="auto"/>
      </w:pPr>
      <w:r>
        <w:rPr/>
        <w:t xml:space="preserve">Kreuzer, M. (2016) Assessing causal inference problems with Bayesian process tracing: the economic effects of proportional representation and the problem of endogeneity. </w:t>
      </w:r>
      <w:r>
        <w:rPr>
          <w:i/>
        </w:rPr>
        <w:t xml:space="preserve">New Political Economy</w:t>
      </w:r>
      <w:r>
        <w:rPr/>
        <w:t xml:space="preserve">. </w:t>
      </w:r>
      <w:hyperlink r:id="rId17">
        <w:r>
          <w:rPr>
            <w:rStyle w:val="Hyperlink"/>
          </w:rPr>
          <w:t xml:space="preserve">https://doi.org/10.1080/13563467.2015.1134467</w:t>
        </w:r>
      </w:hyperlink>
    </w:p>
    <w:p>
      <w:pPr>
        <w:numPr>
          <w:ilvl w:val="0"/>
          <w:numId w:val="5"/>
        </w:numPr>
        <w:spacing w:lineRule="auto"/>
      </w:pPr>
      <w:r>
        <w:rPr/>
        <w:t xml:space="preserve">Mahoney, J. (2016) Mechanisms, Bayesianism, and process tracing. </w:t>
      </w:r>
      <w:r>
        <w:rPr>
          <w:i/>
        </w:rPr>
        <w:t xml:space="preserve">New Political Economy</w:t>
      </w:r>
      <w:r>
        <w:rPr/>
        <w:t xml:space="preserve">. </w:t>
      </w:r>
      <w:hyperlink r:id="rId18">
        <w:r>
          <w:rPr>
            <w:rStyle w:val="Hyperlink"/>
          </w:rPr>
          <w:t xml:space="preserve">https://doi.org/10.1080/13563467.2016.1201803</w:t>
        </w:r>
      </w:hyperlink>
    </w:p>
    <w:p>
      <w:pPr>
        <w:numPr>
          <w:ilvl w:val="0"/>
          <w:numId w:val="5"/>
        </w:numPr>
        <w:spacing w:lineRule="auto"/>
      </w:pPr>
      <w:r>
        <w:rPr/>
        <w:t xml:space="preserve">Bennett, A., Charman, A.E., Fairfield, T. (2022) Understanding Bayesianism: Fundamentals for Process Tracers. </w:t>
      </w:r>
      <w:r>
        <w:rPr>
          <w:i/>
        </w:rPr>
        <w:t xml:space="preserve">Political Analysis</w:t>
      </w:r>
      <w:r>
        <w:rPr/>
        <w:t xml:space="preserve">. </w:t>
      </w:r>
      <w:hyperlink r:id="rId19">
        <w:r>
          <w:rPr>
            <w:rStyle w:val="Hyperlink"/>
          </w:rPr>
          <w:t xml:space="preserve">https://doi.org/10.1017/pan.2021.23</w:t>
        </w:r>
      </w:hyperlink>
    </w:p>
    <w:p>
      <w:pPr>
        <w:numPr>
          <w:ilvl w:val="0"/>
          <w:numId w:val="5"/>
        </w:numPr>
        <w:spacing w:lineRule="auto"/>
      </w:pPr>
      <w:r>
        <w:rPr/>
        <w:t xml:space="preserve">Turchenko, M.S., Zavadskaya, M.A. (2017) Casual mechanism vs pile of facts: How to evaluate casual links in case study research. </w:t>
      </w:r>
      <w:r>
        <w:rPr>
          <w:i/>
        </w:rPr>
        <w:t xml:space="preserve">Polis (Russian Federation)</w:t>
      </w:r>
      <w:r>
        <w:rPr/>
        <w:t xml:space="preserve">. </w:t>
      </w:r>
      <w:hyperlink r:id="rId20">
        <w:r>
          <w:rPr>
            <w:rStyle w:val="Hyperlink"/>
          </w:rPr>
          <w:t xml:space="preserve">https://doi.org/10.17976/jpps/2017.02.09</w:t>
        </w:r>
      </w:hyperlink>
    </w:p>
    <w:p>
      <w:pPr>
        <w:numPr>
          <w:ilvl w:val="0"/>
          <w:numId w:val="5"/>
        </w:numPr>
        <w:spacing w:lineRule="auto"/>
      </w:pPr>
      <w:r>
        <w:rPr/>
        <w:t xml:space="preserve">Bril-Mascarenhas, T., Maillet, A., Mayaux, P.-L. (2017) Process tracing: Induction, deduction, and causal inference. </w:t>
      </w:r>
      <w:r>
        <w:rPr>
          <w:i/>
        </w:rPr>
        <w:t xml:space="preserve">Revista de Ciencia Politica</w:t>
      </w:r>
      <w:r>
        <w:rPr/>
        <w:t xml:space="preserve">. </w:t>
      </w:r>
      <w:hyperlink r:id="rId21">
        <w:r>
          <w:rPr>
            <w:rStyle w:val="Hyperlink"/>
          </w:rPr>
          <w:t xml:space="preserve">https://doi.org/10.4067/S0718-090X2017000300659</w:t>
        </w:r>
      </w:hyperlink>
    </w:p>
    <w:p>
      <w:pPr>
        <w:numPr>
          <w:ilvl w:val="0"/>
          <w:numId w:val="5"/>
        </w:numPr>
        <w:spacing w:lineRule="auto"/>
      </w:pPr>
      <w:r>
        <w:rPr/>
        <w:t xml:space="preserve">MacHamer, P., Darden, L., Craver, C.F. (2000) Thinking about mechanisms. </w:t>
      </w:r>
      <w:r>
        <w:rPr>
          <w:i/>
        </w:rPr>
        <w:t xml:space="preserve">Philosophy of Science</w:t>
      </w:r>
      <w:r>
        <w:rPr/>
        <w:t xml:space="preserve">. </w:t>
      </w:r>
      <w:hyperlink r:id="rId22">
        <w:r>
          <w:rPr>
            <w:rStyle w:val="Hyperlink"/>
          </w:rPr>
          <w:t xml:space="preserve">https://doi.org/10.1086/392759</w:t>
        </w:r>
      </w:hyperlink>
    </w:p>
    <w:p>
      <w:pPr>
        <w:numPr>
          <w:ilvl w:val="0"/>
          <w:numId w:val="5"/>
        </w:numPr>
        <w:spacing w:lineRule="auto"/>
      </w:pPr>
      <w:r>
        <w:rPr/>
        <w:t xml:space="preserve">Falleti, T.G., Lynch, J.F. (2009) Context and causal mechanisms in political analysis. </w:t>
      </w:r>
      <w:r>
        <w:rPr>
          <w:i/>
        </w:rPr>
        <w:t xml:space="preserve">Comparative Political Studies</w:t>
      </w:r>
      <w:r>
        <w:rPr/>
        <w:t xml:space="preserve">. </w:t>
      </w:r>
      <w:hyperlink r:id="rId23">
        <w:r>
          <w:rPr>
            <w:rStyle w:val="Hyperlink"/>
          </w:rPr>
          <w:t xml:space="preserve">https://doi.org/10.1177/0010414009331724</w:t>
        </w:r>
      </w:hyperlink>
    </w:p>
    <w:p>
      <w:pPr>
        <w:numPr>
          <w:ilvl w:val="0"/>
          <w:numId w:val="5"/>
        </w:numPr>
        <w:spacing w:lineRule="auto"/>
      </w:pPr>
      <w:r>
        <w:rPr/>
        <w:t xml:space="preserve">Thomas, N., Hultgren, A.K., Zuaro, B., (...), Beach, D. (2024) Process Tracing for applied linguistics. </w:t>
      </w:r>
      <w:r>
        <w:rPr>
          <w:i/>
        </w:rPr>
        <w:t xml:space="preserve">Research Methods in Applied Linguistics</w:t>
      </w:r>
      <w:r>
        <w:rPr/>
        <w:t xml:space="preserve">. </w:t>
      </w:r>
      <w:hyperlink r:id="rId24">
        <w:r>
          <w:rPr>
            <w:rStyle w:val="Hyperlink"/>
          </w:rPr>
          <w:t xml:space="preserve">https://doi.org/10.1016/j.rmal.2024.100118</w:t>
        </w:r>
      </w:hyperlink>
    </w:p>
    <w:p>
      <w:pPr>
        <w:numPr>
          <w:ilvl w:val="0"/>
          <w:numId w:val="5"/>
        </w:numPr>
        <w:spacing w:lineRule="auto"/>
      </w:pPr>
      <w:r>
        <w:rPr/>
        <w:t xml:space="preserve">Naqvi, S.A.M., Raza, M., Ghazal, S., (...), Teodoríu, C. (2020) Simulation-based training to enhance process safety in offshore energy operations: Process tracing through eye-tracking. </w:t>
      </w:r>
      <w:r>
        <w:rPr>
          <w:i/>
        </w:rPr>
        <w:t xml:space="preserve">Process Safety and Environmental Protection</w:t>
      </w:r>
      <w:r>
        <w:rPr/>
        <w:t xml:space="preserve">. </w:t>
      </w:r>
      <w:hyperlink r:id="rId25">
        <w:r>
          <w:rPr>
            <w:rStyle w:val="Hyperlink"/>
          </w:rPr>
          <w:t xml:space="preserve">https://doi.org/10.1016/j.psep.2020.03.016</w:t>
        </w:r>
      </w:hyperlink>
    </w:p>
    <w:p>
      <w:pPr>
        <w:numPr>
          <w:ilvl w:val="0"/>
          <w:numId w:val="5"/>
        </w:numPr>
        <w:spacing w:lineRule="auto"/>
      </w:pPr>
      <w:r>
        <w:rPr/>
        <w:t xml:space="preserve">Gómez, E.J. (2022) Enhancing our understanding of the commercial determinants of health: Theories, methods, and insights from political science. </w:t>
      </w:r>
      <w:r>
        <w:rPr>
          <w:i/>
        </w:rPr>
        <w:t xml:space="preserve">Social Science and Medicine</w:t>
      </w:r>
      <w:r>
        <w:rPr/>
        <w:t xml:space="preserve">. </w:t>
      </w:r>
      <w:hyperlink r:id="rId26">
        <w:r>
          <w:rPr>
            <w:rStyle w:val="Hyperlink"/>
          </w:rPr>
          <w:t xml:space="preserve">https://doi.org/10.1016/j.socscimed.2022.114931</w:t>
        </w:r>
      </w:hyperlink>
    </w:p>
    <w:p>
      <w:pPr>
        <w:numPr>
          <w:ilvl w:val="0"/>
          <w:numId w:val="5"/>
        </w:numPr>
        <w:spacing w:lineRule="auto"/>
      </w:pPr>
      <w:r>
        <w:rPr/>
        <w:t xml:space="preserve">Chaya, W., Gheewala, S.H. (2022) Sustainable livelihood outcomes, causal mechanisms and indicators self-determined by Thai farmers producing bioethanol feedstocks. </w:t>
      </w:r>
      <w:r>
        <w:rPr>
          <w:i/>
        </w:rPr>
        <w:t xml:space="preserve">Sustainable Production and Consumption</w:t>
      </w:r>
      <w:r>
        <w:rPr/>
        <w:t xml:space="preserve">. </w:t>
      </w:r>
      <w:hyperlink r:id="rId27">
        <w:r>
          <w:rPr>
            <w:rStyle w:val="Hyperlink"/>
          </w:rPr>
          <w:t xml:space="preserve">https://doi.org/10.1016/j.spc.2021.10.030</w:t>
        </w:r>
      </w:hyperlink>
    </w:p>
    <w:p>
      <w:pPr>
        <w:numPr>
          <w:ilvl w:val="0"/>
          <w:numId w:val="5"/>
        </w:numPr>
        <w:spacing w:lineRule="auto"/>
      </w:pPr>
      <w:r>
        <w:rPr/>
        <w:t xml:space="preserve">Busetti, S., Dente, B. (2017) Using process tracing to evaluate unique events: The case of EXPO Milano 2015. </w:t>
      </w:r>
      <w:r>
        <w:rPr>
          <w:i/>
        </w:rPr>
        <w:t xml:space="preserve">Evaluation</w:t>
      </w:r>
      <w:r>
        <w:rPr/>
        <w:t xml:space="preserve">. </w:t>
      </w:r>
      <w:hyperlink r:id="rId28">
        <w:r>
          <w:rPr>
            <w:rStyle w:val="Hyperlink"/>
          </w:rPr>
          <w:t xml:space="preserve">https://doi.org/10.1177/1356389017716738</w:t>
        </w:r>
      </w:hyperlink>
    </w:p>
    <w:p>
      <w:pPr>
        <w:numPr>
          <w:ilvl w:val="0"/>
          <w:numId w:val="5"/>
        </w:numPr>
        <w:spacing w:lineRule="auto"/>
      </w:pPr>
      <w:r>
        <w:rPr/>
        <w:t xml:space="preserve">Zaks, S. (2017) Relationships among rivals (RAR): A framework for analyzing contending hypotheses in process tracing. </w:t>
      </w:r>
      <w:r>
        <w:rPr>
          <w:i/>
        </w:rPr>
        <w:t xml:space="preserve">Political Analysis</w:t>
      </w:r>
      <w:r>
        <w:rPr/>
        <w:t xml:space="preserve">. </w:t>
      </w:r>
      <w:hyperlink r:id="rId29">
        <w:r>
          <w:rPr>
            <w:rStyle w:val="Hyperlink"/>
          </w:rPr>
          <w:t xml:space="preserve">https://doi.org/10.1017/pan.2017.12</w:t>
        </w:r>
      </w:hyperlink>
    </w:p>
    <w:p>
      <w:pPr>
        <w:numPr>
          <w:ilvl w:val="0"/>
          <w:numId w:val="5"/>
        </w:numPr>
        <w:spacing w:lineRule="auto"/>
      </w:pPr>
      <w:r>
        <w:rPr/>
        <w:t xml:space="preserve">Waldner, D. (2015) Process Tracing and Qualitative Causal Inference. </w:t>
      </w:r>
      <w:r>
        <w:rPr>
          <w:i/>
        </w:rPr>
        <w:t xml:space="preserve">Security Studies</w:t>
      </w:r>
      <w:r>
        <w:rPr/>
        <w:t xml:space="preserve">. </w:t>
      </w:r>
      <w:hyperlink r:id="rId30">
        <w:r>
          <w:rPr>
            <w:rStyle w:val="Hyperlink"/>
          </w:rPr>
          <w:t xml:space="preserve">https://doi.org/10.1080/09636412.2015.1036624</w:t>
        </w:r>
      </w:hyperlink>
    </w:p>
    <w:p>
      <w:pPr>
        <w:numPr>
          <w:ilvl w:val="0"/>
          <w:numId w:val="5"/>
        </w:numPr>
        <w:spacing w:lineRule="auto"/>
      </w:pPr>
      <w:hyperlink r:id="rId31">
        <w:r>
          <w:rPr>
            <w:rStyle w:val="Hyperlink"/>
          </w:rPr>
          <w:t xml:space="preserve">https://www.scopus.com/pages/publications/85213032312</w:t>
        </w:r>
      </w:hyperlink>
    </w:p>
    <w:p>
      <w:pPr>
        <w:numPr>
          <w:ilvl w:val="0"/>
          <w:numId w:val="5"/>
        </w:numPr>
        <w:spacing w:lineRule="auto"/>
      </w:pPr>
      <w:r>
        <w:rPr/>
        <w:t xml:space="preserve">Raimondo, E., Beach, D. (2024) Process tracing methods in evaluation. </w:t>
      </w:r>
      <w:r>
        <w:rPr>
          <w:i/>
        </w:rPr>
        <w:t xml:space="preserve">Research Handbook on Program Evaluation</w:t>
      </w:r>
      <w:r>
        <w:rPr/>
        <w:t xml:space="preserve">. </w:t>
      </w:r>
      <w:hyperlink r:id="rId32">
        <w:r>
          <w:rPr>
            <w:rStyle w:val="Hyperlink"/>
          </w:rPr>
          <w:t xml:space="preserve">https://doi.org/10.4337/9781803928289.00039</w:t>
        </w:r>
      </w:hyperlink>
    </w:p>
    <w:p>
      <w:pPr>
        <w:numPr>
          <w:ilvl w:val="0"/>
          <w:numId w:val="5"/>
        </w:numPr>
        <w:spacing w:lineRule="auto"/>
      </w:pPr>
      <w:r>
        <w:rPr/>
        <w:t xml:space="preserve">Zhao, J., Krott, M., Liu, J., (...), Yao, H. (2025) How can a disaster trigger substantial policy? A power analysis of the 1998 floods and forest restoration in China. </w:t>
      </w:r>
      <w:r>
        <w:rPr>
          <w:i/>
        </w:rPr>
        <w:t xml:space="preserve">International Journal of Disaster Risk Reduction</w:t>
      </w:r>
      <w:r>
        <w:rPr/>
        <w:t xml:space="preserve">. </w:t>
      </w:r>
      <w:hyperlink r:id="rId33">
        <w:r>
          <w:rPr>
            <w:rStyle w:val="Hyperlink"/>
          </w:rPr>
          <w:t xml:space="preserve">https://doi.org/10.1016/j.ijdrr.2025.105308</w:t>
        </w:r>
      </w:hyperlink>
    </w:p>
    <w:p>
      <w:pPr>
        <w:numPr>
          <w:ilvl w:val="0"/>
          <w:numId w:val="5"/>
        </w:numPr>
        <w:spacing w:lineRule="auto"/>
      </w:pPr>
      <w:r>
        <w:rPr/>
        <w:t xml:space="preserve">Mukherjee, M., Jensen, O. (2020) Making water reuse safe: A comparative analysis of the development of regulation and technology uptake in the US and Australia. </w:t>
      </w:r>
      <w:r>
        <w:rPr>
          <w:i/>
        </w:rPr>
        <w:t xml:space="preserve">Safety Science</w:t>
      </w:r>
      <w:r>
        <w:rPr/>
        <w:t xml:space="preserve">. </w:t>
      </w:r>
      <w:hyperlink r:id="rId34">
        <w:r>
          <w:rPr>
            <w:rStyle w:val="Hyperlink"/>
          </w:rPr>
          <w:t xml:space="preserve">https://doi.org/10.1016/j.ssci.2019.08.039</w:t>
        </w:r>
      </w:hyperlink>
    </w:p>
    <w:p>
      <w:pPr>
        <w:numPr>
          <w:ilvl w:val="0"/>
          <w:numId w:val="5"/>
        </w:numPr>
        <w:spacing w:lineRule="auto"/>
      </w:pPr>
      <w:r>
        <w:rPr/>
        <w:t xml:space="preserve">Ulriksen, M.S., Dadalauri, N. (2016) Single case studies and theory-testing: the knots and dots of the process-tracing method. </w:t>
      </w:r>
      <w:r>
        <w:rPr>
          <w:i/>
        </w:rPr>
        <w:t xml:space="preserve">International Journal of Social Research Methodology</w:t>
      </w:r>
      <w:r>
        <w:rPr/>
        <w:t xml:space="preserve">. </w:t>
      </w:r>
      <w:hyperlink r:id="rId35">
        <w:r>
          <w:rPr>
            <w:rStyle w:val="Hyperlink"/>
          </w:rPr>
          <w:t xml:space="preserve">https://doi.org/10.1080/13645579.2014.979718</w:t>
        </w:r>
      </w:hyperlink>
    </w:p>
    <w:p>
      <w:pPr>
        <w:numPr>
          <w:ilvl w:val="0"/>
          <w:numId w:val="5"/>
        </w:numPr>
        <w:spacing w:lineRule="auto"/>
      </w:pPr>
      <w:r>
        <w:rPr/>
        <w:t xml:space="preserve">Bennett, A. (2008) Process Tracing: A Bayesian Perspective. </w:t>
      </w:r>
      <w:r>
        <w:rPr>
          <w:i/>
        </w:rPr>
        <w:t xml:space="preserve">The Oxford Handbook of Political Methodology</w:t>
      </w:r>
      <w:r>
        <w:rPr/>
        <w:t xml:space="preserve">. </w:t>
      </w:r>
      <w:hyperlink r:id="rId36">
        <w:r>
          <w:rPr>
            <w:rStyle w:val="Hyperlink"/>
          </w:rPr>
          <w:t xml:space="preserve">https://doi.org/10.1093/oxfordhb/9780199286546.003.0030</w:t>
        </w:r>
      </w:hyperlink>
    </w:p>
    <w:p>
      <w:pPr>
        <w:numPr>
          <w:ilvl w:val="0"/>
          <w:numId w:val="5"/>
        </w:numPr>
        <w:spacing w:lineRule="auto"/>
      </w:pPr>
      <w:r>
        <w:rPr/>
        <w:t xml:space="preserve">Hall, P.A. (2012) Aligning ontology and methodology in comparative Politics. </w:t>
      </w:r>
      <w:r>
        <w:rPr>
          <w:i/>
        </w:rPr>
        <w:t xml:space="preserve">Comparative Historical Analysis in the Social Sciences</w:t>
      </w:r>
      <w:r>
        <w:rPr/>
        <w:t xml:space="preserve">. </w:t>
      </w:r>
      <w:hyperlink r:id="rId37">
        <w:r>
          <w:rPr>
            <w:rStyle w:val="Hyperlink"/>
          </w:rPr>
          <w:t xml:space="preserve">https://doi.org/10.1017/CBO9780511803963.012</w:t>
        </w:r>
      </w:hyperlink>
    </w:p>
    <w:p>
      <w:pPr>
        <w:numPr>
          <w:ilvl w:val="0"/>
          <w:numId w:val="5"/>
        </w:numPr>
        <w:spacing w:lineRule="auto"/>
      </w:pPr>
      <w:r>
        <w:rPr/>
        <w:t xml:space="preserve">Ciliberti, S., Frascarelli, A., Polenzani, B., (...), Martino, G. (2024) Digitalisation strategies in the agri-food system: The case of PDO Parmigiano Reggiano. </w:t>
      </w:r>
      <w:r>
        <w:rPr>
          <w:i/>
        </w:rPr>
        <w:t xml:space="preserve">Agricultural Systems</w:t>
      </w:r>
      <w:r>
        <w:rPr/>
        <w:t xml:space="preserve">. </w:t>
      </w:r>
      <w:hyperlink r:id="rId38">
        <w:r>
          <w:rPr>
            <w:rStyle w:val="Hyperlink"/>
          </w:rPr>
          <w:t xml:space="preserve">https://doi.org/10.1016/j.agsy.2024.103996</w:t>
        </w:r>
      </w:hyperlink>
    </w:p>
    <w:p>
      <w:pPr>
        <w:numPr>
          <w:ilvl w:val="0"/>
          <w:numId w:val="5"/>
        </w:numPr>
        <w:spacing w:lineRule="auto"/>
      </w:pPr>
      <w:r>
        <w:rPr/>
        <w:t xml:space="preserve">Goedeking, N., Meckling, J. (2024) Coordinating the energy transition: Electrifying transportation in California and Germany. </w:t>
      </w:r>
      <w:r>
        <w:rPr>
          <w:i/>
        </w:rPr>
        <w:t xml:space="preserve">Energy Policy</w:t>
      </w:r>
      <w:r>
        <w:rPr/>
        <w:t xml:space="preserve">. </w:t>
      </w:r>
      <w:hyperlink r:id="rId39">
        <w:r>
          <w:rPr>
            <w:rStyle w:val="Hyperlink"/>
          </w:rPr>
          <w:t xml:space="preserve">https://doi.org/10.1016/j.enpol.2024.114321</w:t>
        </w:r>
      </w:hyperlink>
    </w:p>
    <w:p>
      <w:pPr>
        <w:numPr>
          <w:ilvl w:val="0"/>
          <w:numId w:val="5"/>
        </w:numPr>
        <w:spacing w:lineRule="auto"/>
      </w:pPr>
      <w:r>
        <w:rPr/>
        <w:t xml:space="preserve">Mnich, C. (2019) Is there Europeanization of physical activity promotion? – A neofunctional approach. </w:t>
      </w:r>
      <w:r>
        <w:rPr>
          <w:i/>
        </w:rPr>
        <w:t xml:space="preserve">Health Policy</w:t>
      </w:r>
      <w:r>
        <w:rPr/>
        <w:t xml:space="preserve">. </w:t>
      </w:r>
      <w:hyperlink r:id="rId40">
        <w:r>
          <w:rPr>
            <w:rStyle w:val="Hyperlink"/>
          </w:rPr>
          <w:t xml:space="preserve">https://doi.org/10.1016/j.healthpol.2019.01.004</w:t>
        </w:r>
      </w:hyperlink>
    </w:p>
    <w:p>
      <w:pPr>
        <w:numPr>
          <w:ilvl w:val="0"/>
          <w:numId w:val="5"/>
        </w:numPr>
        <w:spacing w:lineRule="auto"/>
      </w:pPr>
      <w:r>
        <w:rPr/>
        <w:t xml:space="preserve">Grünwald, L., Patterson, J. (2025) Roadblocks of polarization: Interpretive mechanisms of opposition to a speed limit policy on German highways. </w:t>
      </w:r>
      <w:r>
        <w:rPr>
          <w:i/>
        </w:rPr>
        <w:t xml:space="preserve">Energy Research and Social Science</w:t>
      </w:r>
      <w:r>
        <w:rPr/>
        <w:t xml:space="preserve">. </w:t>
      </w:r>
      <w:hyperlink r:id="rId41">
        <w:r>
          <w:rPr>
            <w:rStyle w:val="Hyperlink"/>
          </w:rPr>
          <w:t xml:space="preserve">https://doi.org/10.1016/j.erss.2025.104009</w:t>
        </w:r>
      </w:hyperlink>
    </w:p>
    <w:p>
      <w:pPr>
        <w:numPr>
          <w:ilvl w:val="0"/>
          <w:numId w:val="5"/>
        </w:numPr>
        <w:spacing w:lineRule="auto"/>
      </w:pPr>
      <w:r>
        <w:rPr/>
        <w:t xml:space="preserve">Mikkelsen, K.S. (2017) Negative Case Selection: Justifications and Consequences for Set-Theoretic MMR. </w:t>
      </w:r>
      <w:r>
        <w:rPr>
          <w:i/>
        </w:rPr>
        <w:t xml:space="preserve">Sociological Methods and Research</w:t>
      </w:r>
      <w:r>
        <w:rPr/>
        <w:t xml:space="preserve">. </w:t>
      </w:r>
      <w:hyperlink r:id="rId42">
        <w:r>
          <w:rPr>
            <w:rStyle w:val="Hyperlink"/>
          </w:rPr>
          <w:t xml:space="preserve">https://doi.org/10.1177/0049124115591015</w:t>
        </w:r>
      </w:hyperlink>
    </w:p>
    <w:p>
      <w:pPr>
        <w:numPr>
          <w:ilvl w:val="0"/>
          <w:numId w:val="5"/>
        </w:numPr>
        <w:spacing w:lineRule="auto"/>
      </w:pPr>
      <w:r>
        <w:rPr/>
        <w:t xml:space="preserve">Li, F., Ding, P., Mealli, F. (2023) Bayesian causal inference: a critical review. </w:t>
      </w:r>
      <w:r>
        <w:rPr>
          <w:i/>
        </w:rPr>
        <w:t xml:space="preserve">Philosophical Transactions of the Royal Society A: Mathematical, Physical and Engineering Sciences</w:t>
      </w:r>
      <w:r>
        <w:rPr/>
        <w:t xml:space="preserve">. </w:t>
      </w:r>
      <w:hyperlink r:id="rId43">
        <w:r>
          <w:rPr>
            <w:rStyle w:val="Hyperlink"/>
          </w:rPr>
          <w:t xml:space="preserve">https://doi.org/10.1098/rsta.2022.0153</w:t>
        </w:r>
      </w:hyperlink>
    </w:p>
    <w:p>
      <w:pPr>
        <w:numPr>
          <w:ilvl w:val="0"/>
          <w:numId w:val="5"/>
        </w:numPr>
        <w:spacing w:lineRule="auto"/>
      </w:pPr>
      <w:r>
        <w:rPr/>
        <w:t xml:space="preserve">Jaspers, F. (2007) Case study research: Some other applications besides theory building. </w:t>
      </w:r>
      <w:r>
        <w:rPr>
          <w:i/>
        </w:rPr>
        <w:t xml:space="preserve">Journal of Purchasing and Supply Management</w:t>
      </w:r>
      <w:r>
        <w:rPr/>
        <w:t xml:space="preserve">. </w:t>
      </w:r>
      <w:hyperlink r:id="rId44">
        <w:r>
          <w:rPr>
            <w:rStyle w:val="Hyperlink"/>
          </w:rPr>
          <w:t xml:space="preserve">https://doi.org/10.1016/j.pursup.2007.09.012</w:t>
        </w:r>
      </w:hyperlink>
    </w:p>
    <w:p>
      <w:pPr>
        <w:numPr>
          <w:ilvl w:val="0"/>
          <w:numId w:val="5"/>
        </w:numPr>
        <w:spacing w:lineRule="auto"/>
      </w:pPr>
      <w:r>
        <w:rPr/>
        <w:t xml:space="preserve">Son, J.W., Jung, D.-J. (2025) The politics of the sharing economy: Evidence from Uber in South Korea. </w:t>
      </w:r>
      <w:r>
        <w:rPr>
          <w:i/>
        </w:rPr>
        <w:t xml:space="preserve">Asian Journal of Social Science</w:t>
      </w:r>
      <w:r>
        <w:rPr/>
        <w:t xml:space="preserve">. </w:t>
      </w:r>
      <w:hyperlink r:id="rId45">
        <w:r>
          <w:rPr>
            <w:rStyle w:val="Hyperlink"/>
          </w:rPr>
          <w:t xml:space="preserve">https://doi.org/10.1016/j.ajss.2025.100200</w:t>
        </w:r>
      </w:hyperlink>
    </w:p>
    <w:p>
      <w:pPr>
        <w:numPr>
          <w:ilvl w:val="0"/>
          <w:numId w:val="5"/>
        </w:numPr>
        <w:spacing w:lineRule="auto"/>
      </w:pPr>
      <w:r>
        <w:rPr/>
        <w:t xml:space="preserve">Beach, D. (2015) Global surgical care: Directions for further research. </w:t>
      </w:r>
      <w:r>
        <w:rPr>
          <w:i/>
        </w:rPr>
        <w:t xml:space="preserve">The Lancet Global Health</w:t>
      </w:r>
      <w:r>
        <w:rPr/>
        <w:t xml:space="preserve">. </w:t>
      </w:r>
      <w:hyperlink r:id="rId46">
        <w:r>
          <w:rPr>
            <w:rStyle w:val="Hyperlink"/>
          </w:rPr>
          <w:t xml:space="preserve">https://doi.org/10.1016/S2214-109X(15)00078-9</w:t>
        </w:r>
      </w:hyperlink>
    </w:p>
    <w:p>
      <w:pPr>
        <w:numPr>
          <w:ilvl w:val="0"/>
          <w:numId w:val="5"/>
        </w:numPr>
        <w:spacing w:lineRule="auto"/>
      </w:pPr>
      <w:r>
        <w:rPr/>
        <w:t xml:space="preserve">Gerring, J. (2006) Case study research: Principles and practices. </w:t>
      </w:r>
      <w:r>
        <w:rPr>
          <w:i/>
        </w:rPr>
        <w:t xml:space="preserve">Case Study Research: Principles and Practices</w:t>
      </w:r>
      <w:r>
        <w:rPr/>
        <w:t xml:space="preserve">. </w:t>
      </w:r>
      <w:hyperlink r:id="rId47">
        <w:r>
          <w:rPr>
            <w:rStyle w:val="Hyperlink"/>
          </w:rPr>
          <w:t xml:space="preserve">https://doi.org/10.1017/CBO9780511803123</w:t>
        </w:r>
      </w:hyperlink>
    </w:p>
    <w:p>
      <w:pPr>
        <w:numPr>
          <w:ilvl w:val="0"/>
          <w:numId w:val="5"/>
        </w:numPr>
        <w:spacing w:lineRule="auto"/>
      </w:pPr>
      <w:r>
        <w:rPr/>
        <w:t xml:space="preserve">Aviles, E.A.Z. (2018) Contemporary Contributions of Qualitative Methodologies to Policy Analysis: Process Tracing y Qualitative Comparative Analysis. </w:t>
      </w:r>
      <w:r>
        <w:rPr>
          <w:i/>
        </w:rPr>
        <w:t xml:space="preserve">Revista de Sociologia e Politica</w:t>
      </w:r>
      <w:r>
        <w:rPr/>
        <w:t xml:space="preserve">. </w:t>
      </w:r>
      <w:hyperlink r:id="rId48">
        <w:r>
          <w:rPr>
            <w:rStyle w:val="Hyperlink"/>
          </w:rPr>
          <w:t xml:space="preserve">https://doi.org/10.1590/1678987318266702</w:t>
        </w:r>
      </w:hyperlink>
    </w:p>
    <w:p>
      <w:pPr>
        <w:numPr>
          <w:ilvl w:val="0"/>
          <w:numId w:val="5"/>
        </w:numPr>
        <w:spacing w:lineRule="auto"/>
      </w:pPr>
      <w:r>
        <w:rPr/>
        <w:t xml:space="preserve">Falleti, T.G., Mahoney, J. (2015) The comparative sequential method. </w:t>
      </w:r>
      <w:r>
        <w:rPr>
          <w:i/>
        </w:rPr>
        <w:t xml:space="preserve">Advances in Comparative-Historical Analysis</w:t>
      </w:r>
      <w:r>
        <w:rPr/>
        <w:t xml:space="preserve">. </w:t>
      </w:r>
      <w:hyperlink r:id="rId49">
        <w:r>
          <w:rPr>
            <w:rStyle w:val="Hyperlink"/>
          </w:rPr>
          <w:t xml:space="preserve">https://doi.org/10.1017/CBO9781316273104.009</w:t>
        </w:r>
      </w:hyperlink>
    </w:p>
    <w:p>
      <w:pPr>
        <w:numPr>
          <w:ilvl w:val="0"/>
          <w:numId w:val="5"/>
        </w:numPr>
        <w:spacing w:lineRule="auto"/>
      </w:pPr>
      <w:r>
        <w:rPr/>
        <w:t xml:space="preserve">Havinga, J., Rae, A. (2024) Pluralist Function Interrogation: A methodology for analysing workplace practices. </w:t>
      </w:r>
      <w:r>
        <w:rPr>
          <w:i/>
        </w:rPr>
        <w:t xml:space="preserve">Safety Science</w:t>
      </w:r>
      <w:r>
        <w:rPr/>
        <w:t xml:space="preserve">. </w:t>
      </w:r>
      <w:hyperlink r:id="rId50">
        <w:r>
          <w:rPr>
            <w:rStyle w:val="Hyperlink"/>
          </w:rPr>
          <w:t xml:space="preserve">https://doi.org/10.1016/j.ssci.2024.106440</w:t>
        </w:r>
      </w:hyperlink>
    </w:p>
    <w:p>
      <w:pPr>
        <w:numPr>
          <w:ilvl w:val="0"/>
          <w:numId w:val="5"/>
        </w:numPr>
        <w:spacing w:lineRule="auto"/>
      </w:pPr>
      <w:r>
        <w:rPr/>
        <w:t xml:space="preserve">Zaks, S. (2021) Updating Bayesian(s): A Critical Evaluation of Bayesian Process Tracing. </w:t>
      </w:r>
      <w:r>
        <w:rPr>
          <w:i/>
        </w:rPr>
        <w:t xml:space="preserve">Political Analysis</w:t>
      </w:r>
      <w:r>
        <w:rPr/>
        <w:t xml:space="preserve">. </w:t>
      </w:r>
      <w:hyperlink r:id="rId51">
        <w:r>
          <w:rPr>
            <w:rStyle w:val="Hyperlink"/>
          </w:rPr>
          <w:t xml:space="preserve">https://doi.org/10.1017/pan.2020.10</w:t>
        </w:r>
      </w:hyperlink>
    </w:p>
    <w:p>
      <w:pPr>
        <w:numPr>
          <w:ilvl w:val="0"/>
          <w:numId w:val="5"/>
        </w:numPr>
        <w:spacing w:lineRule="auto"/>
      </w:pPr>
      <w:r>
        <w:rPr/>
        <w:t xml:space="preserve">Bennett, A. (2015) Using Process Tracing to Improve Policy Making: The (Negative) Case of the 2003 Intervention in Iraq. </w:t>
      </w:r>
      <w:r>
        <w:rPr>
          <w:i/>
        </w:rPr>
        <w:t xml:space="preserve">Security Studies</w:t>
      </w:r>
      <w:r>
        <w:rPr/>
        <w:t xml:space="preserve">. </w:t>
      </w:r>
      <w:hyperlink r:id="rId52">
        <w:r>
          <w:rPr>
            <w:rStyle w:val="Hyperlink"/>
          </w:rPr>
          <w:t xml:space="preserve">https://doi.org/10.1080/09636412.2015.1036619</w:t>
        </w:r>
      </w:hyperlink>
    </w:p>
    <w:p>
      <w:pPr>
        <w:numPr>
          <w:ilvl w:val="0"/>
          <w:numId w:val="5"/>
        </w:numPr>
        <w:spacing w:lineRule="auto"/>
      </w:pPr>
      <w:r>
        <w:rPr/>
        <w:t xml:space="preserve">Kay, A., Baker, P. (2015) What can causal process tracing offer to policy studies? A review of the literature. </w:t>
      </w:r>
      <w:r>
        <w:rPr>
          <w:i/>
        </w:rPr>
        <w:t xml:space="preserve">Policy Studies Journal</w:t>
      </w:r>
      <w:r>
        <w:rPr/>
        <w:t xml:space="preserve">. </w:t>
      </w:r>
      <w:hyperlink r:id="rId53">
        <w:r>
          <w:rPr>
            <w:rStyle w:val="Hyperlink"/>
          </w:rPr>
          <w:t xml:space="preserve">https://doi.org/10.1111/psj.12092</w:t>
        </w:r>
      </w:hyperlink>
    </w:p>
    <w:p>
      <w:pPr>
        <w:numPr>
          <w:ilvl w:val="0"/>
          <w:numId w:val="5"/>
        </w:numPr>
        <w:spacing w:lineRule="auto"/>
      </w:pPr>
      <w:r>
        <w:rPr/>
        <w:t xml:space="preserve">Mayntz, R. (2004) Mechanisms in the analysis of social macro-phenomena. </w:t>
      </w:r>
      <w:r>
        <w:rPr>
          <w:i/>
        </w:rPr>
        <w:t xml:space="preserve">Philosophy of the Social Sciences</w:t>
      </w:r>
      <w:r>
        <w:rPr/>
        <w:t xml:space="preserve">. </w:t>
      </w:r>
      <w:hyperlink r:id="rId54">
        <w:r>
          <w:rPr>
            <w:rStyle w:val="Hyperlink"/>
          </w:rPr>
          <w:t xml:space="preserve">https://doi.org/10.1177/0048393103262552</w:t>
        </w:r>
      </w:hyperlink>
    </w:p>
    <w:p>
      <w:pPr>
        <w:numPr>
          <w:ilvl w:val="0"/>
          <w:numId w:val="5"/>
        </w:numPr>
        <w:spacing w:lineRule="auto"/>
      </w:pPr>
      <w:r>
        <w:rPr/>
        <w:t xml:space="preserve">Johnson, R., Beach, D., Al-Janabi, H. (2025) How is process tracing applied in health research? A systematic scoping review. </w:t>
      </w:r>
      <w:r>
        <w:rPr>
          <w:i/>
        </w:rPr>
        <w:t xml:space="preserve">Social Science and Medicine</w:t>
      </w:r>
      <w:r>
        <w:rPr/>
        <w:t xml:space="preserve">. </w:t>
      </w:r>
      <w:hyperlink r:id="rId55">
        <w:r>
          <w:rPr>
            <w:rStyle w:val="Hyperlink"/>
          </w:rPr>
          <w:t xml:space="preserve">https://doi.org/10.1016/j.socscimed.2024.117539</w:t>
        </w:r>
      </w:hyperlink>
    </w:p>
    <w:p>
      <w:pPr>
        <w:numPr>
          <w:ilvl w:val="0"/>
          <w:numId w:val="5"/>
        </w:numPr>
        <w:spacing w:lineRule="auto"/>
      </w:pPr>
      <w:r>
        <w:rPr/>
        <w:t xml:space="preserve">Meier, Henk E., Reinold, Marcel (2018) Immunizing Inefficient Field Frames for Mitigating Social Problems: The Institutional Work Behind the Technocratic Antidoping System. </w:t>
      </w:r>
      <w:r>
        <w:rPr>
          <w:i/>
        </w:rPr>
        <w:t xml:space="preserve">SAGE Open</w:t>
      </w:r>
      <w:r>
        <w:rPr/>
        <w:t xml:space="preserve">. </w:t>
      </w:r>
      <w:hyperlink r:id="rId56">
        <w:r>
          <w:rPr>
            <w:rStyle w:val="Hyperlink"/>
          </w:rPr>
          <w:t xml:space="preserve">https://doi.org/10.1177/2158244018780954</w:t>
        </w:r>
      </w:hyperlink>
    </w:p>
    <w:p>
      <w:pPr>
        <w:numPr>
          <w:ilvl w:val="0"/>
          <w:numId w:val="5"/>
        </w:numPr>
        <w:spacing w:lineRule="auto"/>
      </w:pPr>
      <w:r>
        <w:rPr/>
        <w:t xml:space="preserve">Crasnow, S. (2017) Process tracing in political science: What's the story?. </w:t>
      </w:r>
      <w:r>
        <w:rPr>
          <w:i/>
        </w:rPr>
        <w:t xml:space="preserve">Studies in History and Philosophy of Science Part A</w:t>
      </w:r>
      <w:r>
        <w:rPr/>
        <w:t xml:space="preserve">. </w:t>
      </w:r>
      <w:hyperlink r:id="rId57">
        <w:r>
          <w:rPr>
            <w:rStyle w:val="Hyperlink"/>
          </w:rPr>
          <w:t xml:space="preserve">https://doi.org/10.1016/j.shpsa.2017.03.002</w:t>
        </w:r>
      </w:hyperlink>
    </w:p>
    <w:p>
      <w:pPr>
        <w:numPr>
          <w:ilvl w:val="0"/>
          <w:numId w:val="5"/>
        </w:numPr>
        <w:spacing w:lineRule="auto"/>
      </w:pPr>
      <w:r>
        <w:rPr/>
        <w:t xml:space="preserve">Millstein, R.L. (2019) Types of experiments and causal process tracing: What happened on the Kaibab Plateau in the 1920s. </w:t>
      </w:r>
      <w:r>
        <w:rPr>
          <w:i/>
        </w:rPr>
        <w:t xml:space="preserve">Studies in History and Philosophy of Science Part A</w:t>
      </w:r>
      <w:r>
        <w:rPr/>
        <w:t xml:space="preserve">. </w:t>
      </w:r>
      <w:hyperlink r:id="rId58">
        <w:r>
          <w:rPr>
            <w:rStyle w:val="Hyperlink"/>
          </w:rPr>
          <w:t xml:space="preserve">https://doi.org/10.1016/j.shpsa.2019.04.001</w:t>
        </w:r>
      </w:hyperlink>
    </w:p>
    <w:p>
      <w:pPr>
        <w:numPr>
          <w:ilvl w:val="0"/>
          <w:numId w:val="5"/>
        </w:numPr>
        <w:spacing w:lineRule="auto"/>
      </w:pPr>
      <w:r>
        <w:rPr/>
        <w:t xml:space="preserve">Metila, R.A., D'Agostino, T.J., Iwasaki, E. (2025) Why the Philippines reversed its mother-tongue instruction policy: Tracing the erosion of political priority for first language-based education in the Philippines. </w:t>
      </w:r>
      <w:r>
        <w:rPr>
          <w:i/>
        </w:rPr>
        <w:t xml:space="preserve">International Journal of Educational Development</w:t>
      </w:r>
      <w:r>
        <w:rPr/>
        <w:t xml:space="preserve">. </w:t>
      </w:r>
      <w:hyperlink r:id="rId59">
        <w:r>
          <w:rPr>
            <w:rStyle w:val="Hyperlink"/>
          </w:rPr>
          <w:t xml:space="preserve">https://doi.org/10.1016/j.ijedudev.2025.103408</w:t>
        </w:r>
      </w:hyperlink>
    </w:p>
    <w:p>
      <w:pPr>
        <w:numPr>
          <w:ilvl w:val="0"/>
          <w:numId w:val="5"/>
        </w:numPr>
        <w:spacing w:lineRule="auto"/>
      </w:pPr>
      <w:r>
        <w:rPr/>
        <w:t xml:space="preserve">Abdelkader, M., Sliuzas, R., Boerboom, L., Zevenbergen, J. (2022) The unintended consequences of Egypt's institutional land regime on unplanned settlement growth in the Nile Valley. </w:t>
      </w:r>
      <w:r>
        <w:rPr>
          <w:i/>
        </w:rPr>
        <w:t xml:space="preserve">Land Use Policy</w:t>
      </w:r>
      <w:r>
        <w:rPr/>
        <w:t xml:space="preserve">. </w:t>
      </w:r>
      <w:hyperlink r:id="rId60">
        <w:r>
          <w:rPr>
            <w:rStyle w:val="Hyperlink"/>
          </w:rPr>
          <w:t xml:space="preserve">https://doi.org/10.1016/j.landusepol.2021.105887</w:t>
        </w:r>
      </w:hyperlink>
    </w:p>
    <w:p>
      <w:pPr>
        <w:numPr>
          <w:ilvl w:val="0"/>
          <w:numId w:val="5"/>
        </w:numPr>
        <w:spacing w:lineRule="auto"/>
      </w:pPr>
      <w:r>
        <w:rPr/>
        <w:t xml:space="preserve">Mukherjee, M., Jensen, O. (2020) Making water reuse safe: A comparative analysis of the development of regulation and technology uptake in the US and Australia. </w:t>
      </w:r>
      <w:r>
        <w:rPr>
          <w:i/>
        </w:rPr>
        <w:t xml:space="preserve">Safety Science</w:t>
      </w:r>
      <w:r>
        <w:rPr/>
        <w:t xml:space="preserve">. </w:t>
      </w:r>
      <w:hyperlink r:id="rId61">
        <w:r>
          <w:rPr>
            <w:rStyle w:val="Hyperlink"/>
          </w:rPr>
          <w:t xml:space="preserve">https://doi.org/10.1016/j.ssci.2019.08.039</w:t>
        </w:r>
      </w:hyperlink>
    </w:p>
    <w:p>
      <w:pPr>
        <w:numPr>
          <w:ilvl w:val="0"/>
          <w:numId w:val="5"/>
        </w:numPr>
        <w:spacing w:lineRule="auto"/>
      </w:pPr>
      <w:r>
        <w:rPr/>
        <w:t xml:space="preserve">Carpenter, J., Gajewski, B., Teel, C., Aaronson, L.S. (2008) Bayesian data analysis: Estimating the efficacy of t'ai chi as a case study. </w:t>
      </w:r>
      <w:r>
        <w:rPr>
          <w:i/>
        </w:rPr>
        <w:t xml:space="preserve">Nursing Research</w:t>
      </w:r>
      <w:r>
        <w:rPr/>
        <w:t xml:space="preserve">. </w:t>
      </w:r>
      <w:hyperlink r:id="rId62">
        <w:r>
          <w:rPr>
            <w:rStyle w:val="Hyperlink"/>
          </w:rPr>
          <w:t xml:space="preserve">https://doi.org/10.1097/01.NNR.0000319495.59746.b8</w:t>
        </w:r>
      </w:hyperlink>
    </w:p>
    <w:p>
      <w:pPr>
        <w:numPr>
          <w:ilvl w:val="0"/>
          <w:numId w:val="5"/>
        </w:numPr>
        <w:spacing w:lineRule="auto"/>
      </w:pPr>
      <w:r>
        <w:rPr/>
        <w:t xml:space="preserve">Ghosh, S.K. (2010) Basics of Bayesian methods.. </w:t>
      </w:r>
      <w:r>
        <w:rPr>
          <w:i/>
        </w:rPr>
        <w:t xml:space="preserve">Methods in molecular biology (Clifton, N.J.)</w:t>
      </w:r>
      <w:r>
        <w:rPr/>
        <w:t xml:space="preserve">. </w:t>
      </w:r>
      <w:hyperlink r:id="rId63">
        <w:r>
          <w:rPr>
            <w:rStyle w:val="Hyperlink"/>
          </w:rPr>
          <w:t xml:space="preserve">https://doi.org/10.1007/978-1-60761-580-4_3</w:t>
        </w:r>
      </w:hyperlink>
    </w:p>
    <w:p>
      <w:pPr>
        <w:numPr>
          <w:ilvl w:val="0"/>
          <w:numId w:val="5"/>
        </w:numPr>
        <w:spacing w:lineRule="auto"/>
      </w:pPr>
      <w:r>
        <w:rPr/>
        <w:t xml:space="preserve">Bennett, A., Checkel, J.T. (2014) Process tracing: From metaphor to analytic tool. </w:t>
      </w:r>
      <w:r>
        <w:rPr>
          <w:i/>
        </w:rPr>
        <w:t xml:space="preserve">Process Tracing: From Metaphor to Analytic Tool</w:t>
      </w:r>
      <w:r>
        <w:rPr/>
        <w:t xml:space="preserve">. </w:t>
      </w:r>
      <w:hyperlink r:id="rId64">
        <w:r>
          <w:rPr>
            <w:rStyle w:val="Hyperlink"/>
          </w:rPr>
          <w:t xml:space="preserve">https://doi.org/10.1007/9781139858472</w:t>
        </w:r>
      </w:hyperlink>
    </w:p>
    <w:p>
      <w:pPr>
        <w:numPr>
          <w:ilvl w:val="0"/>
          <w:numId w:val="5"/>
        </w:numPr>
        <w:spacing w:lineRule="auto"/>
      </w:pPr>
      <w:r>
        <w:rPr/>
        <w:t xml:space="preserve">Goertz, G., Mahoney, J. (2012) A tale of two cultures: Qualitative and quantitative research in the social sciences. </w:t>
      </w:r>
      <w:r>
        <w:rPr>
          <w:i/>
        </w:rPr>
        <w:t xml:space="preserve">A Tale of Two Cultures: Qualitative and Quantitative Research in the Social Sciences</w:t>
      </w:r>
      <w:r>
        <w:rPr/>
        <w:t xml:space="preserve">. </w:t>
      </w:r>
      <w:hyperlink r:id="rId65">
        <w:r>
          <w:rPr>
            <w:rStyle w:val="Hyperlink"/>
          </w:rPr>
          <w:t xml:space="preserve">https://www.scopus.com/pages/publications/84872658950</w:t>
        </w:r>
      </w:hyperlink>
    </w:p>
    <w:p>
      <w:pPr>
        <w:numPr>
          <w:ilvl w:val="0"/>
          <w:numId w:val="5"/>
        </w:numPr>
        <w:spacing w:lineRule="auto"/>
      </w:pPr>
      <w:r>
        <w:rPr/>
        <w:t xml:space="preserve">Rosenbaum, P.R., Rubin, D.B. (1983) The central role of the propensity score in observational studies for causal effects. </w:t>
      </w:r>
      <w:r>
        <w:rPr>
          <w:i/>
        </w:rPr>
        <w:t xml:space="preserve">Biometrika</w:t>
      </w:r>
      <w:r>
        <w:rPr/>
        <w:t xml:space="preserve">. </w:t>
      </w:r>
      <w:hyperlink r:id="rId66">
        <w:r>
          <w:rPr>
            <w:rStyle w:val="Hyperlink"/>
          </w:rPr>
          <w:t xml:space="preserve">https://doi.org/10.1093/biomet/70.1.41</w:t>
        </w:r>
      </w:hyperlink>
    </w:p>
    <w:p>
      <w:pPr>
        <w:numPr>
          <w:ilvl w:val="0"/>
          <w:numId w:val="5"/>
        </w:numPr>
        <w:spacing w:lineRule="auto"/>
      </w:pPr>
      <w:r>
        <w:rPr/>
        <w:t xml:space="preserve">Rubin, D.B. (1974) Estimating causal effects of treatments in randomized and nonrandomized studies. </w:t>
      </w:r>
      <w:r>
        <w:rPr>
          <w:i/>
        </w:rPr>
        <w:t xml:space="preserve">Journal of Educational Psychology</w:t>
      </w:r>
      <w:r>
        <w:rPr/>
        <w:t xml:space="preserve">. </w:t>
      </w:r>
      <w:hyperlink r:id="rId67">
        <w:r>
          <w:rPr>
            <w:rStyle w:val="Hyperlink"/>
          </w:rPr>
          <w:t xml:space="preserve">https://doi.org/10.1037/h0037350</w:t>
        </w:r>
      </w:hyperlink>
    </w:p>
    <w:p>
      <w:pPr>
        <w:numPr>
          <w:ilvl w:val="0"/>
          <w:numId w:val="5"/>
        </w:numPr>
        <w:spacing w:lineRule="auto"/>
      </w:pPr>
      <w:r>
        <w:rPr/>
        <w:t xml:space="preserve">Morgan, S.L., Winship, C. (2007) Counterfactuals and causal inference: Methods and principles for social research. </w:t>
      </w:r>
      <w:r>
        <w:rPr>
          <w:i/>
        </w:rPr>
        <w:t xml:space="preserve">Counterfactuals and Causal Inference: Methods and Principles for Social Research</w:t>
      </w:r>
      <w:r>
        <w:rPr/>
        <w:t xml:space="preserve">. </w:t>
      </w:r>
      <w:hyperlink r:id="rId68">
        <w:r>
          <w:rPr>
            <w:rStyle w:val="Hyperlink"/>
          </w:rPr>
          <w:t xml:space="preserve">https://doi.org/10.1017/CBO9780511804564</w:t>
        </w:r>
      </w:hyperlink>
    </w:p>
    <w:p>
      <w:pPr>
        <w:numPr>
          <w:ilvl w:val="0"/>
          <w:numId w:val="5"/>
        </w:numPr>
        <w:spacing w:lineRule="auto"/>
      </w:pPr>
      <w:r>
        <w:rPr/>
        <w:t xml:space="preserve">Crasnow, S.L. (2022) Process Tracing and Narrative Science. </w:t>
      </w:r>
      <w:r>
        <w:rPr>
          <w:i/>
        </w:rPr>
        <w:t xml:space="preserve">Narrative Science: Reasoning, Representing and Knowing Since 1800</w:t>
      </w:r>
      <w:r>
        <w:rPr/>
        <w:t xml:space="preserve">. </w:t>
      </w:r>
      <w:hyperlink r:id="rId69">
        <w:r>
          <w:rPr>
            <w:rStyle w:val="Hyperlink"/>
          </w:rPr>
          <w:t xml:space="preserve">https://doi.org/10.1017/9781009004329.012</w:t>
        </w:r>
      </w:hyperlink>
    </w:p>
    <w:p>
      <w:pPr>
        <w:numPr>
          <w:ilvl w:val="0"/>
          <w:numId w:val="5"/>
        </w:numPr>
        <w:spacing w:lineRule="auto"/>
      </w:pPr>
      <w:r>
        <w:rPr/>
        <w:t xml:space="preserve">Benoît, C., Naczyk, M. (2025) From case-study designs to process-tracing. </w:t>
      </w:r>
      <w:r>
        <w:rPr>
          <w:i/>
        </w:rPr>
        <w:t xml:space="preserve">Handbook on Welfare State Reform</w:t>
      </w:r>
      <w:r>
        <w:rPr/>
        <w:t xml:space="preserve">. </w:t>
      </w:r>
      <w:hyperlink r:id="rId70">
        <w:r>
          <w:rPr>
            <w:rStyle w:val="Hyperlink"/>
          </w:rPr>
          <w:t xml:space="preserve">https://doi.org/10.4337/9781839108808.00019</w:t>
        </w:r>
      </w:hyperlink>
    </w:p>
    <w:p>
      <w:pPr>
        <w:numPr>
          <w:ilvl w:val="0"/>
          <w:numId w:val="5"/>
        </w:numPr>
        <w:spacing w:lineRule="auto"/>
      </w:pPr>
      <w:r>
        <w:rPr/>
        <w:t xml:space="preserve">Lohmann, J., Koulidiati, J.-L., Robyn, P.J., (...), De Allegri, M. (2022) Why did performance-based financing in Burkina Faso fail to achieve the intended equity effects? A process tracing study. </w:t>
      </w:r>
      <w:r>
        <w:rPr>
          <w:i/>
        </w:rPr>
        <w:t xml:space="preserve">Social Science and Medicine</w:t>
      </w:r>
      <w:r>
        <w:rPr/>
        <w:t xml:space="preserve">. </w:t>
      </w:r>
      <w:hyperlink r:id="rId71">
        <w:r>
          <w:rPr>
            <w:rStyle w:val="Hyperlink"/>
          </w:rPr>
          <w:t xml:space="preserve">https://doi.org/10.1016/j.socscimed.2022.115065</w:t>
        </w:r>
      </w:hyperlink>
    </w:p>
    <w:p>
      <w:pPr>
        <w:numPr>
          <w:ilvl w:val="0"/>
          <w:numId w:val="5"/>
        </w:numPr>
        <w:spacing w:lineRule="auto"/>
      </w:pPr>
      <w:r>
        <w:rPr/>
        <w:t xml:space="preserve">Mahoney, J. (2012) Strategies of causal assessment in comparative historical analysis. </w:t>
      </w:r>
      <w:r>
        <w:rPr>
          <w:i/>
        </w:rPr>
        <w:t xml:space="preserve">Comparative Historical Analysis in the Social Sciences</w:t>
      </w:r>
      <w:r>
        <w:rPr/>
        <w:t xml:space="preserve">. </w:t>
      </w:r>
      <w:hyperlink r:id="rId72">
        <w:r>
          <w:rPr>
            <w:rStyle w:val="Hyperlink"/>
          </w:rPr>
          <w:t xml:space="preserve">https://doi.org/10.1017/CBO9780511803963.011</w:t>
        </w:r>
      </w:hyperlink>
    </w:p>
    <w:p>
      <w:pPr>
        <w:numPr>
          <w:ilvl w:val="0"/>
          <w:numId w:val="5"/>
        </w:numPr>
        <w:spacing w:lineRule="auto"/>
      </w:pPr>
      <w:r>
        <w:rPr/>
        <w:t xml:space="preserve">Mahoney, J., Terrie, P.L. (2008) Comparative-Historical Analysis in Contemporary Political Science. </w:t>
      </w:r>
      <w:r>
        <w:rPr>
          <w:i/>
        </w:rPr>
        <w:t xml:space="preserve">The Oxford Handbook of Political Methodology</w:t>
      </w:r>
      <w:r>
        <w:rPr/>
        <w:t xml:space="preserve">. </w:t>
      </w:r>
      <w:hyperlink r:id="rId73">
        <w:r>
          <w:rPr>
            <w:rStyle w:val="Hyperlink"/>
          </w:rPr>
          <w:t xml:space="preserve">https://doi.org/10.1093/oxfordhb/9780199286546.003.0032</w:t>
        </w:r>
      </w:hyperlink>
    </w:p>
    <w:p>
      <w:pPr>
        <w:numPr>
          <w:ilvl w:val="0"/>
          <w:numId w:val="5"/>
        </w:numPr>
        <w:spacing w:lineRule="auto"/>
      </w:pPr>
      <w:r>
        <w:rPr/>
        <w:t xml:space="preserve">Caren, N., Panofsky, A. (2005) TQCA: A technique for adding temporality to qualitative comparative analysis. </w:t>
      </w:r>
      <w:r>
        <w:rPr>
          <w:i/>
        </w:rPr>
        <w:t xml:space="preserve">Sociological Methods and Research</w:t>
      </w:r>
      <w:r>
        <w:rPr/>
        <w:t xml:space="preserve">. </w:t>
      </w:r>
      <w:hyperlink r:id="rId74">
        <w:r>
          <w:rPr>
            <w:rStyle w:val="Hyperlink"/>
          </w:rPr>
          <w:t xml:space="preserve">https://doi.org/10.1177/0049124105277197</w:t>
        </w:r>
      </w:hyperlink>
    </w:p>
    <w:p>
      <w:pPr>
        <w:numPr>
          <w:ilvl w:val="0"/>
          <w:numId w:val="5"/>
        </w:numPr>
        <w:spacing w:lineRule="auto"/>
      </w:pPr>
      <w:r>
        <w:rPr/>
        <w:t xml:space="preserve">Finn, V. (2022) A qualitative assessment of QCA: method stretching in large-N studies and temporality. </w:t>
      </w:r>
      <w:r>
        <w:rPr>
          <w:i/>
        </w:rPr>
        <w:t xml:space="preserve">Quality and Quantity</w:t>
      </w:r>
      <w:r>
        <w:rPr/>
        <w:t xml:space="preserve">. </w:t>
      </w:r>
      <w:hyperlink r:id="rId75">
        <w:r>
          <w:rPr>
            <w:rStyle w:val="Hyperlink"/>
          </w:rPr>
          <w:t xml:space="preserve">https://doi.org/10.1007/s11135-021-01278-5</w:t>
        </w:r>
      </w:hyperlink>
    </w:p>
    <w:p>
      <w:pPr>
        <w:numPr>
          <w:ilvl w:val="0"/>
          <w:numId w:val="5"/>
        </w:numPr>
        <w:spacing w:lineRule="auto"/>
      </w:pPr>
      <w:r>
        <w:rPr/>
        <w:t xml:space="preserve">Wagemann, C., Schneider, C.Q. (2010) Qualitative comparative analysis (QCA) and fuzzy-sets: Agenda for a research approach and a data analysis technique. </w:t>
      </w:r>
      <w:r>
        <w:rPr>
          <w:i/>
        </w:rPr>
        <w:t xml:space="preserve">Comparative Sociology</w:t>
      </w:r>
      <w:r>
        <w:rPr/>
        <w:t xml:space="preserve">. </w:t>
      </w:r>
      <w:hyperlink r:id="rId76">
        <w:r>
          <w:rPr>
            <w:rStyle w:val="Hyperlink"/>
          </w:rPr>
          <w:t xml:space="preserve">https://doi.org/10.1163/156913210X12493538729838</w:t>
        </w:r>
      </w:hyperlink>
    </w:p>
    <w:p>
      <w:pPr>
        <w:numPr>
          <w:ilvl w:val="0"/>
          <w:numId w:val="5"/>
        </w:numPr>
        <w:spacing w:lineRule="auto"/>
      </w:pPr>
      <w:r>
        <w:rPr/>
        <w:t xml:space="preserve">Rohlfing, I., Schneider, C.Q. (2018) A Unifying Framework for Causal Analysis in Set-Theoretic Multimethod Research. </w:t>
      </w:r>
      <w:r>
        <w:rPr>
          <w:i/>
        </w:rPr>
        <w:t xml:space="preserve">Sociological Methods and Research</w:t>
      </w:r>
      <w:r>
        <w:rPr/>
        <w:t xml:space="preserve">. </w:t>
      </w:r>
      <w:hyperlink r:id="rId77">
        <w:r>
          <w:rPr>
            <w:rStyle w:val="Hyperlink"/>
          </w:rPr>
          <w:t xml:space="preserve">https://doi.org/10.1177/0049124115626170</w:t>
        </w:r>
      </w:hyperlink>
    </w:p>
    <w:p>
      <w:pPr>
        <w:numPr>
          <w:ilvl w:val="0"/>
          <w:numId w:val="5"/>
        </w:numPr>
        <w:spacing w:lineRule="auto"/>
      </w:pPr>
      <w:r>
        <w:rPr/>
        <w:t xml:space="preserve">Beach, D. (2018) Achieving Methodological Alignment When Combining QCA and Process tracing in Practice. </w:t>
      </w:r>
      <w:r>
        <w:rPr>
          <w:i/>
        </w:rPr>
        <w:t xml:space="preserve">Sociological Methods and Research</w:t>
      </w:r>
      <w:r>
        <w:rPr/>
        <w:t xml:space="preserve">. </w:t>
      </w:r>
      <w:hyperlink r:id="rId78">
        <w:r>
          <w:rPr>
            <w:rStyle w:val="Hyperlink"/>
          </w:rPr>
          <w:t xml:space="preserve">https://doi.org/10.1177/0049124117701475</w:t>
        </w:r>
      </w:hyperlink>
    </w:p>
    <w:p>
      <w:pPr>
        <w:numPr>
          <w:ilvl w:val="0"/>
          <w:numId w:val="5"/>
        </w:numPr>
        <w:spacing w:lineRule="auto"/>
      </w:pPr>
      <w:r>
        <w:rPr/>
        <w:t xml:space="preserve">Álamos-Concha, P., Pattyn, V., Cambré, B., Rihoux, B. (2026) Increasing Internal and External Validity Through a Multimethod Evaluation With Qualitative Comparative Analysis (QCA) and Process Tracing: The Case of Training Transfer Effectiveness in Flemish SMEs. </w:t>
      </w:r>
      <w:r>
        <w:rPr>
          <w:i/>
        </w:rPr>
        <w:t xml:space="preserve">Evaluation Review</w:t>
      </w:r>
      <w:r>
        <w:rPr/>
        <w:t xml:space="preserve">. </w:t>
      </w:r>
      <w:hyperlink r:id="rId79">
        <w:r>
          <w:rPr>
            <w:rStyle w:val="Hyperlink"/>
          </w:rPr>
          <w:t xml:space="preserve">https://doi.org/10.1177/0193841X251352020</w:t>
        </w:r>
      </w:hyperlink>
    </w:p>
    <w:p>
      <w:pPr>
        <w:numPr>
          <w:ilvl w:val="0"/>
          <w:numId w:val="5"/>
        </w:numPr>
        <w:spacing w:lineRule="auto"/>
      </w:pPr>
      <w:r>
        <w:rPr/>
        <w:t xml:space="preserve">Goemans, H., Spaniel, W. (2016) Multimethod Research:: A Case for Formal Theory. </w:t>
      </w:r>
      <w:r>
        <w:rPr>
          <w:i/>
        </w:rPr>
        <w:t xml:space="preserve">Security Studies</w:t>
      </w:r>
      <w:r>
        <w:rPr/>
        <w:t xml:space="preserve">. </w:t>
      </w:r>
      <w:hyperlink r:id="rId80">
        <w:r>
          <w:rPr>
            <w:rStyle w:val="Hyperlink"/>
          </w:rPr>
          <w:t xml:space="preserve">https://doi.org/10.1080/09636412.2016.1134176</w:t>
        </w:r>
      </w:hyperlink>
    </w:p>
    <w:p>
      <w:pPr>
        <w:numPr>
          <w:ilvl w:val="0"/>
          <w:numId w:val="5"/>
        </w:numPr>
        <w:spacing w:lineRule="auto"/>
      </w:pPr>
      <w:r>
        <w:rPr/>
        <w:t xml:space="preserve">Podestà, F. (2023) Combining process tracing and synthetic control method: Bridging two ways of making causal inference in evaluation research. </w:t>
      </w:r>
      <w:r>
        <w:rPr>
          <w:i/>
        </w:rPr>
        <w:t xml:space="preserve">Evaluation</w:t>
      </w:r>
      <w:r>
        <w:rPr/>
        <w:t xml:space="preserve">. </w:t>
      </w:r>
      <w:hyperlink r:id="rId81">
        <w:r>
          <w:rPr>
            <w:rStyle w:val="Hyperlink"/>
          </w:rPr>
          <w:t xml:space="preserve">https://doi.org/10.1177/13563890221139511</w:t>
        </w:r>
      </w:hyperlink>
    </w:p>
    <w:p>
      <w:pPr>
        <w:numPr>
          <w:ilvl w:val="0"/>
          <w:numId w:val="5"/>
        </w:numPr>
        <w:spacing w:lineRule="auto"/>
      </w:pPr>
      <w:r>
        <w:rPr/>
        <w:t xml:space="preserve">Bengtsson, B., Ruonavaara, H. (2017) Comparative Process Tracing: Making Historical Comparison Structured and Focused. </w:t>
      </w:r>
      <w:r>
        <w:rPr>
          <w:i/>
        </w:rPr>
        <w:t xml:space="preserve">Philosophy of the Social Sciences</w:t>
      </w:r>
      <w:r>
        <w:rPr/>
        <w:t xml:space="preserve">. </w:t>
      </w:r>
      <w:hyperlink r:id="rId82">
        <w:r>
          <w:rPr>
            <w:rStyle w:val="Hyperlink"/>
          </w:rPr>
          <w:t xml:space="preserve">https://doi.org/10.1177/0048393116658549</w:t>
        </w:r>
      </w:hyperlink>
    </w:p>
    <w:p>
      <w:pPr>
        <w:numPr>
          <w:ilvl w:val="0"/>
          <w:numId w:val="5"/>
        </w:numPr>
        <w:spacing w:lineRule="auto"/>
      </w:pPr>
      <w:r>
        <w:rPr/>
        <w:t xml:space="preserve">Green, Judith, Hanckel, Benjamin, Petticrew, Mark, (...), Shaw, Sara (2022) Case study research and causal inference. </w:t>
      </w:r>
      <w:r>
        <w:rPr>
          <w:i/>
        </w:rPr>
        <w:t xml:space="preserve">BMC Medical Research Methodology</w:t>
      </w:r>
      <w:r>
        <w:rPr/>
        <w:t xml:space="preserve">. </w:t>
      </w:r>
      <w:hyperlink r:id="rId83">
        <w:r>
          <w:rPr>
            <w:rStyle w:val="Hyperlink"/>
          </w:rPr>
          <w:t xml:space="preserve">https://doi.org/10.1186/s12874-022-01790-8</w:t>
        </w:r>
      </w:hyperlink>
    </w:p>
    <w:p>
      <w:pPr>
        <w:numPr>
          <w:ilvl w:val="0"/>
          <w:numId w:val="5"/>
        </w:numPr>
        <w:spacing w:lineRule="auto"/>
      </w:pPr>
      <w:r>
        <w:rPr/>
        <w:t xml:space="preserve">Guo, B., Liu, J. (2021) Internet companies’ cultural entrepreneurialism and policy interactions in China: Tencent's case of “Neo-Culture Creativity” strategy. </w:t>
      </w:r>
      <w:r>
        <w:rPr>
          <w:i/>
        </w:rPr>
        <w:t xml:space="preserve">Digital Business</w:t>
      </w:r>
      <w:r>
        <w:rPr/>
        <w:t xml:space="preserve">. </w:t>
      </w:r>
      <w:hyperlink r:id="rId84">
        <w:r>
          <w:rPr>
            <w:rStyle w:val="Hyperlink"/>
          </w:rPr>
          <w:t xml:space="preserve">https://doi.org/10.1016/j.digbus.2021.100015</w:t>
        </w:r>
      </w:hyperlink>
    </w:p>
    <w:p>
      <w:pPr>
        <w:numPr>
          <w:ilvl w:val="0"/>
          <w:numId w:val="5"/>
        </w:numPr>
        <w:spacing w:lineRule="auto"/>
      </w:pPr>
      <w:r>
        <w:rPr/>
        <w:t xml:space="preserve">Mwangi, Christine (2018) Media Influence on Public Policy in Kenya: The Case of Illicit Brew Consumption. </w:t>
      </w:r>
      <w:r>
        <w:rPr>
          <w:i/>
        </w:rPr>
        <w:t xml:space="preserve">SAGE Open</w:t>
      </w:r>
      <w:r>
        <w:rPr/>
        <w:t xml:space="preserve">. </w:t>
      </w:r>
      <w:hyperlink r:id="rId85">
        <w:r>
          <w:rPr>
            <w:rStyle w:val="Hyperlink"/>
          </w:rPr>
          <w:t xml:space="preserve">https://doi.org/10.1177/2158244018764245</w:t>
        </w:r>
      </w:hyperlink>
    </w:p>
    <w:p>
      <w:pPr>
        <w:numPr>
          <w:ilvl w:val="0"/>
          <w:numId w:val="5"/>
        </w:numPr>
        <w:spacing w:lineRule="auto"/>
      </w:pPr>
      <w:r>
        <w:rPr/>
        <w:t xml:space="preserve">Mostyn, B. (2021) Deadly serious: The United Nations, drugs, and capital punishment in the 1980s. </w:t>
      </w:r>
      <w:r>
        <w:rPr>
          <w:i/>
        </w:rPr>
        <w:t xml:space="preserve">International Journal of Drug Policy</w:t>
      </w:r>
      <w:r>
        <w:rPr/>
        <w:t xml:space="preserve">. </w:t>
      </w:r>
      <w:hyperlink r:id="rId86">
        <w:r>
          <w:rPr>
            <w:rStyle w:val="Hyperlink"/>
          </w:rPr>
          <w:t xml:space="preserve">https://doi.org/10.1016/j.drugpo.2021.103167</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1080/13563467.2015.1134466" TargetMode="External"/>
  <Relationship Id="rId7" Type="http://schemas.openxmlformats.org/officeDocument/2006/relationships/hyperlink" Target="https://doi.org/10.1177/0049124112437709" TargetMode="External"/>
  <Relationship Id="rId8" Type="http://schemas.openxmlformats.org/officeDocument/2006/relationships/hyperlink" Target="https://doi.org/10.3998/mpub.2556282" TargetMode="External"/>
  <Relationship Id="rId9" Type="http://schemas.openxmlformats.org/officeDocument/2006/relationships/hyperlink" Target="https://www.scopus.com/pages/publications/84906613507" TargetMode="External"/>
  <Relationship Id="rId10" Type="http://schemas.openxmlformats.org/officeDocument/2006/relationships/hyperlink" Target="https://doi.org/10.1093/oxfordhb/9780197519806.013.16" TargetMode="External"/>
  <Relationship Id="rId11" Type="http://schemas.openxmlformats.org/officeDocument/2006/relationships/hyperlink" Target="https://doi.org/10.1017/S1049096511001429" TargetMode="External"/>
  <Relationship Id="rId12" Type="http://schemas.openxmlformats.org/officeDocument/2006/relationships/hyperlink" Target="https://doi.org/10.1016/j.envsci.2017.06.010" TargetMode="External"/>
  <Relationship Id="rId13" Type="http://schemas.openxmlformats.org/officeDocument/2006/relationships/hyperlink" Target="https://doi.org/10.1016/j.ijdrr.2016.05.005" TargetMode="External"/>
  <Relationship Id="rId14" Type="http://schemas.openxmlformats.org/officeDocument/2006/relationships/hyperlink" Target="https://doi.org/10.1080/13645579.2016.1149316" TargetMode="External"/>
  <Relationship Id="rId15" Type="http://schemas.openxmlformats.org/officeDocument/2006/relationships/hyperlink" Target="https://doi.org/10.1016/j.enpol.2017.10.057" TargetMode="External"/>
  <Relationship Id="rId16" Type="http://schemas.openxmlformats.org/officeDocument/2006/relationships/hyperlink" Target="https://doi.org/10.1177/0049124117701489" TargetMode="External"/>
  <Relationship Id="rId17" Type="http://schemas.openxmlformats.org/officeDocument/2006/relationships/hyperlink" Target="https://doi.org/10.1080/13563467.2015.1134467" TargetMode="External"/>
  <Relationship Id="rId18" Type="http://schemas.openxmlformats.org/officeDocument/2006/relationships/hyperlink" Target="https://doi.org/10.1080/13563467.2016.1201803" TargetMode="External"/>
  <Relationship Id="rId19" Type="http://schemas.openxmlformats.org/officeDocument/2006/relationships/hyperlink" Target="https://doi.org/10.1017/pan.2021.23" TargetMode="External"/>
  <Relationship Id="rId20" Type="http://schemas.openxmlformats.org/officeDocument/2006/relationships/hyperlink" Target="https://doi.org/10.17976/jpps/2017.02.09" TargetMode="External"/>
  <Relationship Id="rId21" Type="http://schemas.openxmlformats.org/officeDocument/2006/relationships/hyperlink" Target="https://doi.org/10.4067/S0718-090X2017000300659" TargetMode="External"/>
  <Relationship Id="rId22" Type="http://schemas.openxmlformats.org/officeDocument/2006/relationships/hyperlink" Target="https://doi.org/10.1086/392759" TargetMode="External"/>
  <Relationship Id="rId23" Type="http://schemas.openxmlformats.org/officeDocument/2006/relationships/hyperlink" Target="https://doi.org/10.1177/0010414009331724" TargetMode="External"/>
  <Relationship Id="rId24" Type="http://schemas.openxmlformats.org/officeDocument/2006/relationships/hyperlink" Target="https://doi.org/10.1016/j.rmal.2024.100118" TargetMode="External"/>
  <Relationship Id="rId25" Type="http://schemas.openxmlformats.org/officeDocument/2006/relationships/hyperlink" Target="https://doi.org/10.1016/j.psep.2020.03.016" TargetMode="External"/>
  <Relationship Id="rId26" Type="http://schemas.openxmlformats.org/officeDocument/2006/relationships/hyperlink" Target="https://doi.org/10.1016/j.socscimed.2022.114931" TargetMode="External"/>
  <Relationship Id="rId27" Type="http://schemas.openxmlformats.org/officeDocument/2006/relationships/hyperlink" Target="https://doi.org/10.1016/j.spc.2021.10.030" TargetMode="External"/>
  <Relationship Id="rId28" Type="http://schemas.openxmlformats.org/officeDocument/2006/relationships/hyperlink" Target="https://doi.org/10.1177/1356389017716738" TargetMode="External"/>
  <Relationship Id="rId29" Type="http://schemas.openxmlformats.org/officeDocument/2006/relationships/hyperlink" Target="https://doi.org/10.1017/pan.2017.12" TargetMode="External"/>
  <Relationship Id="rId30" Type="http://schemas.openxmlformats.org/officeDocument/2006/relationships/hyperlink" Target="https://doi.org/10.1080/09636412.2015.1036624" TargetMode="External"/>
  <Relationship Id="rId31" Type="http://schemas.openxmlformats.org/officeDocument/2006/relationships/hyperlink" Target="https://www.scopus.com/pages/publications/85213032312" TargetMode="External"/>
  <Relationship Id="rId32" Type="http://schemas.openxmlformats.org/officeDocument/2006/relationships/hyperlink" Target="https://doi.org/10.4337/9781803928289.00039" TargetMode="External"/>
  <Relationship Id="rId33" Type="http://schemas.openxmlformats.org/officeDocument/2006/relationships/hyperlink" Target="https://doi.org/10.1016/j.ijdrr.2025.105308" TargetMode="External"/>
  <Relationship Id="rId34" Type="http://schemas.openxmlformats.org/officeDocument/2006/relationships/hyperlink" Target="https://doi.org/10.1016/j.ssci.2019.08.039" TargetMode="External"/>
  <Relationship Id="rId35" Type="http://schemas.openxmlformats.org/officeDocument/2006/relationships/hyperlink" Target="https://doi.org/10.1080/13645579.2014.979718" TargetMode="External"/>
  <Relationship Id="rId36" Type="http://schemas.openxmlformats.org/officeDocument/2006/relationships/hyperlink" Target="https://doi.org/10.1093/oxfordhb/9780199286546.003.0030" TargetMode="External"/>
  <Relationship Id="rId37" Type="http://schemas.openxmlformats.org/officeDocument/2006/relationships/hyperlink" Target="https://doi.org/10.1017/CBO9780511803963.012" TargetMode="External"/>
  <Relationship Id="rId38" Type="http://schemas.openxmlformats.org/officeDocument/2006/relationships/hyperlink" Target="https://doi.org/10.1016/j.agsy.2024.103996" TargetMode="External"/>
  <Relationship Id="rId39" Type="http://schemas.openxmlformats.org/officeDocument/2006/relationships/hyperlink" Target="https://doi.org/10.1016/j.enpol.2024.114321" TargetMode="External"/>
  <Relationship Id="rId40" Type="http://schemas.openxmlformats.org/officeDocument/2006/relationships/hyperlink" Target="https://doi.org/10.1016/j.healthpol.2019.01.004" TargetMode="External"/>
  <Relationship Id="rId41" Type="http://schemas.openxmlformats.org/officeDocument/2006/relationships/hyperlink" Target="https://doi.org/10.1016/j.erss.2025.104009" TargetMode="External"/>
  <Relationship Id="rId42" Type="http://schemas.openxmlformats.org/officeDocument/2006/relationships/hyperlink" Target="https://doi.org/10.1177/0049124115591015" TargetMode="External"/>
  <Relationship Id="rId43" Type="http://schemas.openxmlformats.org/officeDocument/2006/relationships/hyperlink" Target="https://doi.org/10.1098/rsta.2022.0153" TargetMode="External"/>
  <Relationship Id="rId44" Type="http://schemas.openxmlformats.org/officeDocument/2006/relationships/hyperlink" Target="https://doi.org/10.1016/j.pursup.2007.09.012" TargetMode="External"/>
  <Relationship Id="rId45" Type="http://schemas.openxmlformats.org/officeDocument/2006/relationships/hyperlink" Target="https://doi.org/10.1016/j.ajss.2025.100200" TargetMode="External"/>
  <Relationship Id="rId46" Type="http://schemas.openxmlformats.org/officeDocument/2006/relationships/hyperlink" Target="https://doi.org/10.1016/S2214-109X(15)00078-9" TargetMode="External"/>
  <Relationship Id="rId47" Type="http://schemas.openxmlformats.org/officeDocument/2006/relationships/hyperlink" Target="https://doi.org/10.1017/CBO9780511803123" TargetMode="External"/>
  <Relationship Id="rId48" Type="http://schemas.openxmlformats.org/officeDocument/2006/relationships/hyperlink" Target="https://doi.org/10.1590/1678987318266702" TargetMode="External"/>
  <Relationship Id="rId49" Type="http://schemas.openxmlformats.org/officeDocument/2006/relationships/hyperlink" Target="https://doi.org/10.1017/CBO9781316273104.009" TargetMode="External"/>
  <Relationship Id="rId50" Type="http://schemas.openxmlformats.org/officeDocument/2006/relationships/hyperlink" Target="https://doi.org/10.1016/j.ssci.2024.106440" TargetMode="External"/>
  <Relationship Id="rId51" Type="http://schemas.openxmlformats.org/officeDocument/2006/relationships/hyperlink" Target="https://doi.org/10.1017/pan.2020.10" TargetMode="External"/>
  <Relationship Id="rId52" Type="http://schemas.openxmlformats.org/officeDocument/2006/relationships/hyperlink" Target="https://doi.org/10.1080/09636412.2015.1036619" TargetMode="External"/>
  <Relationship Id="rId53" Type="http://schemas.openxmlformats.org/officeDocument/2006/relationships/hyperlink" Target="https://doi.org/10.1111/psj.12092" TargetMode="External"/>
  <Relationship Id="rId54" Type="http://schemas.openxmlformats.org/officeDocument/2006/relationships/hyperlink" Target="https://doi.org/10.1177/0048393103262552" TargetMode="External"/>
  <Relationship Id="rId55" Type="http://schemas.openxmlformats.org/officeDocument/2006/relationships/hyperlink" Target="https://doi.org/10.1016/j.socscimed.2024.117539" TargetMode="External"/>
  <Relationship Id="rId56" Type="http://schemas.openxmlformats.org/officeDocument/2006/relationships/hyperlink" Target="https://doi.org/10.1177/2158244018780954" TargetMode="External"/>
  <Relationship Id="rId57" Type="http://schemas.openxmlformats.org/officeDocument/2006/relationships/hyperlink" Target="https://doi.org/10.1016/j.shpsa.2017.03.002" TargetMode="External"/>
  <Relationship Id="rId58" Type="http://schemas.openxmlformats.org/officeDocument/2006/relationships/hyperlink" Target="https://doi.org/10.1016/j.shpsa.2019.04.001" TargetMode="External"/>
  <Relationship Id="rId59" Type="http://schemas.openxmlformats.org/officeDocument/2006/relationships/hyperlink" Target="https://doi.org/10.1016/j.ijedudev.2025.103408" TargetMode="External"/>
  <Relationship Id="rId60" Type="http://schemas.openxmlformats.org/officeDocument/2006/relationships/hyperlink" Target="https://doi.org/10.1016/j.landusepol.2021.105887" TargetMode="External"/>
  <Relationship Id="rId61" Type="http://schemas.openxmlformats.org/officeDocument/2006/relationships/hyperlink" Target="https://doi.org/10.1016/j.ssci.2019.08.039" TargetMode="External"/>
  <Relationship Id="rId62" Type="http://schemas.openxmlformats.org/officeDocument/2006/relationships/hyperlink" Target="https://doi.org/10.1097/01.NNR.0000319495.59746.b8" TargetMode="External"/>
  <Relationship Id="rId63" Type="http://schemas.openxmlformats.org/officeDocument/2006/relationships/hyperlink" Target="https://doi.org/10.1007/978-1-60761-580-4_3" TargetMode="External"/>
  <Relationship Id="rId64" Type="http://schemas.openxmlformats.org/officeDocument/2006/relationships/hyperlink" Target="https://doi.org/10.1007/9781139858472" TargetMode="External"/>
  <Relationship Id="rId65" Type="http://schemas.openxmlformats.org/officeDocument/2006/relationships/hyperlink" Target="https://www.scopus.com/pages/publications/84872658950" TargetMode="External"/>
  <Relationship Id="rId66" Type="http://schemas.openxmlformats.org/officeDocument/2006/relationships/hyperlink" Target="https://doi.org/10.1093/biomet/70.1.41" TargetMode="External"/>
  <Relationship Id="rId67" Type="http://schemas.openxmlformats.org/officeDocument/2006/relationships/hyperlink" Target="https://doi.org/10.1037/h0037350" TargetMode="External"/>
  <Relationship Id="rId68" Type="http://schemas.openxmlformats.org/officeDocument/2006/relationships/hyperlink" Target="https://doi.org/10.1017/CBO9780511804564" TargetMode="External"/>
  <Relationship Id="rId69" Type="http://schemas.openxmlformats.org/officeDocument/2006/relationships/hyperlink" Target="https://doi.org/10.1017/9781009004329.012" TargetMode="External"/>
  <Relationship Id="rId70" Type="http://schemas.openxmlformats.org/officeDocument/2006/relationships/hyperlink" Target="https://doi.org/10.4337/9781839108808.00019" TargetMode="External"/>
  <Relationship Id="rId71" Type="http://schemas.openxmlformats.org/officeDocument/2006/relationships/hyperlink" Target="https://doi.org/10.1016/j.socscimed.2022.115065" TargetMode="External"/>
  <Relationship Id="rId72" Type="http://schemas.openxmlformats.org/officeDocument/2006/relationships/hyperlink" Target="https://doi.org/10.1017/CBO9780511803963.011" TargetMode="External"/>
  <Relationship Id="rId73" Type="http://schemas.openxmlformats.org/officeDocument/2006/relationships/hyperlink" Target="https://doi.org/10.1093/oxfordhb/9780199286546.003.0032" TargetMode="External"/>
  <Relationship Id="rId74" Type="http://schemas.openxmlformats.org/officeDocument/2006/relationships/hyperlink" Target="https://doi.org/10.1177/0049124105277197" TargetMode="External"/>
  <Relationship Id="rId75" Type="http://schemas.openxmlformats.org/officeDocument/2006/relationships/hyperlink" Target="https://doi.org/10.1007/s11135-021-01278-5" TargetMode="External"/>
  <Relationship Id="rId76" Type="http://schemas.openxmlformats.org/officeDocument/2006/relationships/hyperlink" Target="https://doi.org/10.1163/156913210X12493538729838" TargetMode="External"/>
  <Relationship Id="rId77" Type="http://schemas.openxmlformats.org/officeDocument/2006/relationships/hyperlink" Target="https://doi.org/10.1177/0049124115626170" TargetMode="External"/>
  <Relationship Id="rId78" Type="http://schemas.openxmlformats.org/officeDocument/2006/relationships/hyperlink" Target="https://doi.org/10.1177/0049124117701475" TargetMode="External"/>
  <Relationship Id="rId79" Type="http://schemas.openxmlformats.org/officeDocument/2006/relationships/hyperlink" Target="https://doi.org/10.1177/0193841X251352020" TargetMode="External"/>
  <Relationship Id="rId80" Type="http://schemas.openxmlformats.org/officeDocument/2006/relationships/hyperlink" Target="https://doi.org/10.1080/09636412.2016.1134176" TargetMode="External"/>
  <Relationship Id="rId81" Type="http://schemas.openxmlformats.org/officeDocument/2006/relationships/hyperlink" Target="https://doi.org/10.1177/13563890221139511" TargetMode="External"/>
  <Relationship Id="rId82" Type="http://schemas.openxmlformats.org/officeDocument/2006/relationships/hyperlink" Target="https://doi.org/10.1177/0048393116658549" TargetMode="External"/>
  <Relationship Id="rId83" Type="http://schemas.openxmlformats.org/officeDocument/2006/relationships/hyperlink" Target="https://doi.org/10.1186/s12874-022-01790-8" TargetMode="External"/>
  <Relationship Id="rId84" Type="http://schemas.openxmlformats.org/officeDocument/2006/relationships/hyperlink" Target="https://doi.org/10.1016/j.digbus.2021.100015" TargetMode="External"/>
  <Relationship Id="rId85" Type="http://schemas.openxmlformats.org/officeDocument/2006/relationships/hyperlink" Target="https://doi.org/10.1177/2158244018764245" TargetMode="External"/>
  <Relationship Id="rId86" Type="http://schemas.openxmlformats.org/officeDocument/2006/relationships/hyperlink" Target="https://doi.org/10.1016/j.drugpo.2021.103167" TargetMode="External"/>
  <Relationship Id="rId87" Type="http://schemas.openxmlformats.org/officeDocument/2006/relationships/footer" Target="footer1.xml" TargetMode="Internal"/>
  <Relationship Id="rId8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2026-08-16T23:03:36.018Z</dcterms:created>
  <dcterms:modified xsi:type="dcterms:W3CDTF">2026-08-16T23:03:36.018Z</dcterms:modified>
</cp:coreProperties>
</file>