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roden-os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AUDITORÍA INTEGRAL DEL SISTEMA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Informe técnico de hallazgos y correcciones aplicadas</w:t>
      </w:r>
    </w:p>
    <w:p>
      <w:pPr>
        <w:spacing w:after="4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Fecha: Abril 2026  |  Auditor: rødën AI + Claude</w:t>
      </w:r>
    </w:p>
    <w:p>
      <w:pPr>
        <w:spacing w:after="120"/>
      </w:pPr>
      <w:r>
        <w:t xml:space="preserve"/>
      </w:r>
    </w:p>
    <w:p>
      <w:pPr>
        <w:pBdr>
          <w:bottom w:val="single" w:color="1A1A2E" w:sz="8" w:space="4"/>
        </w:pBdr>
        <w:spacing w:after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Resumen Ejecutivo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Sistema analizado: rødën OS — sistema de gestión operativa para taller de muebles a medida. Stack: React 19 + TypeScript + Vite + Supabase + Google Gemini AI.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48"/>
                <w:szCs w:val="48"/>
              </w:rPr>
              <w:t xml:space="preserve">27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Errores 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48"/>
                <w:szCs w:val="48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Errores post-fix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48"/>
                <w:szCs w:val="48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Archivos eliminados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48"/>
                <w:szCs w:val="48"/>
              </w:rPr>
              <w:t xml:space="preserve">11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Archivos corregidos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Hallazgos y Correcciones Aplicadas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Estado: todos los errores listados abajo fueron corregidos. El compilador TypeScript confirma 0 errores.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280"/>
        <w:gridCol w:w="26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SEVERIDAD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SOLUCION APLICADA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CRITICO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services/supabaseClient.ts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Credenciales de Supabase hardcodeadas como fallback (URL + JWT expuesto en bundle y git history)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D6A3A"/>
                <w:sz w:val="18"/>
                <w:szCs w:val="18"/>
              </w:rPr>
              <w:t xml:space="preserve">Eliminados los valores hardcodeados. Ahora falla con error claro si las env vars no están configuradas.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NotificationBell.tsx (root)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Archivo duplicado en raiz con imports rotos (../utils/useNotifications, ../types). Nunca importado.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D6A3A"/>
                <w:sz w:val="18"/>
                <w:szCs w:val="18"/>
              </w:rPr>
              <w:t xml:space="preserve">Archivo eliminado. La version correcta esta en components/NotificationBell.tsx.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useNotifications.ts (root)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Duplicado con imports rotos. La version correcta estaba en utils/useNotifications.ts.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D6A3A"/>
                <w:sz w:val="18"/>
                <w:szCs w:val="18"/>
              </w:rPr>
              <w:t xml:space="preserve">Archivo eliminado del root.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notificationHelpers.ts (root)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Duplicado con imports rotos. La version correcta estaba en utils/notificationHelpers.ts.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D6A3A"/>
                <w:sz w:val="18"/>
                <w:szCs w:val="18"/>
              </w:rPr>
              <w:t xml:space="preserve">Archivo eliminado del root.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utils/useNotifications (1).ts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Copia duplicada de useNotifications con diferencias menores. Causa confusion de imports.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D6A3A"/>
                <w:sz w:val="18"/>
                <w:szCs w:val="18"/>
              </w:rPr>
              <w:t xml:space="preserve">Archivo eliminado. Queda una sola fuente de verdad.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CRITICO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App.tsx (x6)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entityPage no existe en EmitOptions. Todas las llamadas a emitNotification() fallaban en compile time.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D6A3A"/>
                <w:sz w:val="18"/>
                <w:szCs w:val="18"/>
              </w:rPr>
              <w:t xml:space="preserve">Agregado entityPage?: string a la interfaz EmitOptions y al insert de Supabase.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CRITICO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App.tsx line 637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e.expirationDate no existe en la interfaz Estimate. Error en el mapper estimateToDB().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D6A3A"/>
                <w:sz w:val="18"/>
                <w:szCs w:val="18"/>
              </w:rPr>
              <w:t xml:space="preserve">Agregado expirationDate?: string a la interfaz Estimate en types.ts.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CRITICO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translations.ts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Importa ClientStatus y TaskStatus desde types.ts pero esos tipos no existen como exports.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D6A3A"/>
                <w:sz w:val="18"/>
                <w:szCs w:val="18"/>
              </w:rPr>
              <w:t xml:space="preserve">Se declaran como tipos locales en translations.ts.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CRITICO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translations.ts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PROJECT_STATUS_LABELS faltaban las claves LEAD e IN_PROGRESS. Record&lt;ProjectStatus, string&gt; incompleto.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D6A3A"/>
                <w:sz w:val="18"/>
                <w:szCs w:val="18"/>
              </w:rPr>
              <w:t xml:space="preserve">Agregados LEAD: 'Prospecto' e IN_PROGRESS: 'En Curso' al Record y a PROJECT_STATUS_OPTIONS.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CRITICO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translations.ts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CLIENT_ORIGIN_LABELS faltaba la clave ORGANIC. Record&lt;ClientOrigin, string&gt; incompleto.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D6A3A"/>
                <w:sz w:val="18"/>
                <w:szCs w:val="18"/>
              </w:rPr>
              <w:t xml:space="preserve">Agregado ORGANIC: 'Organico' al Record y a CLIENT_ORIGIN_OPTIONS.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CRITICO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translations.ts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TASK_STATUS_LABELS faltaba la clave IN_PROGRESS. Record&lt;TaskStatus, string&gt; incompleto.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D6A3A"/>
                <w:sz w:val="18"/>
                <w:szCs w:val="18"/>
              </w:rPr>
              <w:t xml:space="preserve">Agregado IN_PROGRESS: 'En Curso' al Record.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pages/Archive.tsx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est.name y est.savedAt no existen en SavedEstimate. Propiedades inventadas.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D6A3A"/>
                <w:sz w:val="18"/>
                <w:szCs w:val="18"/>
              </w:rPr>
              <w:t xml:space="preserve">Corregido a est.customProjectName y est.createdAt || est.date.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pages/Clients.tsx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onAddClient recibe Omit&lt;Client,'id'&gt; pero la prop declaraba (newClient: Client). Type mismatch.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D6A3A"/>
                <w:sz w:val="18"/>
                <w:szCs w:val="18"/>
              </w:rPr>
              <w:t xml:space="preserve">Prop corregida a (newClient: Omit&lt;Client, 'id'&gt;) para coincidir con el handler en App.tsx.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pages/Projects.tsx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onAddProject recibe Omit&lt;Project,'id'&gt; pero la prop declaraba (project: Project). Type mismatch.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D6A3A"/>
                <w:sz w:val="18"/>
                <w:szCs w:val="18"/>
              </w:rPr>
              <w:t xml:space="preserve">Prop corregida a (project: Omit&lt;Project, 'id'&gt;) para coincidir con el handler en App.tsx.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pages/CostEstimator.tsx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scenarioPrices solo declaraba 6 claves (whiteAglo, whiteMDF, colorAglo, colorMDF, lacquer, veneer) pero el codigo usa 13+ claves (whiteLacqAglo, colorLacqMDF, baseConfig, etc.).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D6A3A"/>
                <w:sz w:val="18"/>
                <w:szCs w:val="18"/>
              </w:rPr>
              <w:t xml:space="preserve">Tipo expandido con las 13 claves reales usadas en el motor de calculo.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pages/Dashboard.tsx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Budget.createdAt, Budget.updatedAt, Budget.totalAmount no existen. El tipo Budget no tiene esos campos.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D6A3A"/>
                <w:sz w:val="18"/>
                <w:szCs w:val="18"/>
              </w:rPr>
              <w:t xml:space="preserve">Corregido a b.date || b.lastModified y curr.total || curr.amount.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edge-function-crear-evento-calendario.ts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Archivo Deno incluido en compilacion TypeScript del browser. Falla por imports deno.land y uso de Deno.*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D6A3A"/>
                <w:sz w:val="18"/>
                <w:szCs w:val="18"/>
              </w:rPr>
              <w:t xml:space="preserve">Excluido del tsconfig.json via campo exclude[].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6"/>
                <w:szCs w:val="16"/>
              </w:rPr>
              <w:t xml:space="preserve">INFO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services/geminiService.ts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getApiKey() intentaba leer process.env (Node.js) en codigo de browser. Innecesario y confuso.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D6A3A"/>
                <w:sz w:val="18"/>
                <w:szCs w:val="18"/>
              </w:rPr>
              <w:t xml:space="preserve">Eliminado el fallback process.env. Solo se usa import.meta.env con prefijo VITE_.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Deuda Arquitectural (No Resuelto — Requiere Decision)</w:t>
      </w:r>
    </w:p>
    <w:p>
      <w:pPr>
        <w:spacing w:after="80"/>
      </w:pPr>
      <w:r>
        <w:rPr>
          <w:rFonts w:ascii="Arial" w:cs="Arial" w:eastAsia="Arial" w:hAnsi="Arial"/>
          <w:color w:val="E67E22"/>
          <w:sz w:val="20"/>
          <w:szCs w:val="20"/>
        </w:rPr>
        <w:t xml:space="preserve">Los siguientes problemas no producen errores de compilacion pero representan riesgo operativo y de mantenimiento. Se listan para decision del equipo.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 Y RIESGO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Sin React Router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navegacion se hace por estado (if currentPage === 'x'). El boton Atras del browser no funciona. Los links directos no funcionan. Solucion: react-router-dom v6.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App.tsx monolitico (1241 lineas)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 el estado global y los handlers CRUD estan en un solo componente. Es inmantenible. Solucion: Context API o Zustand para separar estado de UI.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CostEstimator.tsx (5135 lineas)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Archivo gigante. Impacta cold start en Vercel y hace imposible el testing unitario. Solucion: code splitting con React.lazy().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20+ archivos SQL sin 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migration_*.sql y fix_*.sql sin orden claro. No hay forma de saber cuales estan aplicados. Riesgo de inconsistencia en DB. Solucion: sistema de migraciones (Flyway o Supabase CLI migrations).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Sin tests unitarios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archivos *.test.ts en todo el proyecto. El motor de costos (costEngine.ts) y CostEstimator son criticos y sin cobertura. Solucion: Vitest + React Testing Library.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Tailwind via CDN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 produccion, Tailwind carga via CDN (no compilado). Aumenta tiempo de carga y no permite purge de CSS. Solucion: instalar tailwindcss como devDependency con PostCSS.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Nota de Seguridad Critica</w:t>
      </w:r>
    </w:p>
    <w:p>
      <w:pPr>
        <w:pBdr>
          <w:left w:val="single" w:color="C0392B" w:sz="12" w:space="8"/>
        </w:pBdr>
        <w:shd w:fill="FDECEA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ACCION REQUERIDA: </w:t>
      </w:r>
      <w:r>
        <w:rPr>
          <w:rFonts w:ascii="Arial" w:cs="Arial" w:eastAsia="Arial" w:hAnsi="Arial"/>
          <w:color w:val="5D0000"/>
          <w:sz w:val="20"/>
          <w:szCs w:val="20"/>
        </w:rPr>
        <w:t xml:space="preserve">Las credenciales de Supabase que estaban hardcodeadas en supabaseClient.ts (URL + JWT) fueron expuestas publicamente si el repositorio es o fue publico en algun momento. Aunque el JWT 'anon' tiene permisos limitados, se recomienda rotar la API key en el dashboard de Supabase (Settings &gt; API &gt; Rotate). El archivo .env ya esta en .gitignore.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Estado Final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ANTES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 errores TypeScript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Credenciales hardcodeadas en codigo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archivos duplicados con imports rotos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Archivo Deno contaminando compilacion 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Tipos incompletos en translations, types, CostEstimator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DESPUES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errores TypeScript (verificado con tsc --noEmit)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Credenciales solo via variables de entorno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Duplicados eliminados, una sola fuente de verdad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function excluida del tsconfig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los tipos corregidos y completos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La aplicacion compila sin errores y esta lista para deployment en Vercel. La deuda arquitectural documentada en la seccion 3 no bloquea el funcionamiento actual pero debe planificarse para la proxima iteracion.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2026-04-14T01:47:34.445Z</dcterms:created>
  <dcterms:modified xsi:type="dcterms:W3CDTF">2026-04-14T01:47:34.445Z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