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TABELA CLIENTE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ALTERAÇÕES REALIZADAS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cliente  -&gt; alteração no nome da coluna de id cliente para id_cliente, por razões de padronização, e ao invés de usar o tipo INT, usar o SERIAL para auto incremento.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logradouro -&gt; alteração da quantidade de caracteres máximos, de VARCHAR (30) para VARCHAR (50), para garantia de que seja suficiente para preencher o endereço do cliente.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número -&gt; alteração de tipo, de NUMERIC para INT, por razões de maior coerência.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