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TABELA PEDIDO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ALTERAÇÕES REALIZADAS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-&gt; alteração do nome da coluna para id_pedido, e alterado o tipo numeric para SERIAL, para realizar o auto incremento, alteração realizada para adequar a tela aos padrões em relação a chaves primárias.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-&gt; nome do campo alterado de data para data_pedido, por questões de restrições em relação a palavra “data”, também alterado o tipo para TIMESTAMP utilizando o comando TIMESTAMP NOT NULL DEFAULT CURRENT_TIMESTAMP.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telefone-&gt; alteração do nome da coluna para id_cliente para ser coeso com a coluna da tabela Cliente, assim sendo possível atribuir uma relação de chave estrangeira, também foi alterado o tipo de VARCHAR(10) para INT.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id_pizza -&gt; adicionado o campo id_pizza como chave estrangeira para melhor coerência no banco de dados, conectando a tabela pizza e a tabela pedidos através de uma chave estrangeira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