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jc w:val="center"/>
        <w:rPr>
          <w:rFonts w:eastAsia="Times New Roman" w:cs="Times New Roman"/>
          <w:b/>
          <w:bCs w:val="false"/>
          <w:iCs w:val="false"/>
          <w:color w:val="000000"/>
          <w:lang w:eastAsia="pt-BR"/>
        </w:rPr>
      </w:pPr>
      <w:r>
        <w:rPr>
          <w:rFonts w:eastAsia="Times New Roman" w:cs="Times New Roman"/>
          <w:b/>
          <w:bCs w:val="false"/>
          <w:iCs w:val="false"/>
          <w:color w:val="000000"/>
          <w:lang w:eastAsia="pt-BR"/>
        </w:rPr>
        <w:t xml:space="preserve">CARTA DE DEMISSÃO SEM JUSTA </w:t>
      </w:r>
    </w:p>
    <w:p>
      <w:pPr>
        <w:pStyle w:val="Normal"/>
        <w:jc w:val="center"/>
        <w:rPr>
          <w:rFonts w:eastAsia="Times New Roman" w:cs="Times New Roman"/>
          <w:b/>
          <w:bCs w:val="false"/>
          <w:iCs w:val="false"/>
          <w:color w:val="000000"/>
          <w:lang w:eastAsia="pt-BR"/>
        </w:rPr>
      </w:pPr>
      <w:r>
        <w:rPr>
          <w:rFonts w:eastAsia="Times New Roman" w:cs="Times New Roman"/>
          <w:b/>
          <w:bCs w:val="false"/>
          <w:iCs w:val="false"/>
          <w:color w:val="000000"/>
          <w:lang w:eastAsia="pt-BR"/>
        </w:rPr>
        <w:t>AVISO PRÉVIO INDENIZADO</w:t>
      </w:r>
    </w:p>
    <w:p>
      <w:pPr>
        <w:pStyle w:val="Normal"/>
        <w:rPr>
          <w:rFonts w:eastAsia="Times New Roman" w:cs="Times New Roman"/>
          <w:b/>
          <w:bCs w:val="false"/>
          <w:iCs w:val="false"/>
          <w:color w:val="000000"/>
          <w:lang w:eastAsia="pt-BR"/>
        </w:rPr>
      </w:pPr>
      <w:r>
        <w:rPr>
          <w:rFonts w:eastAsia="Times New Roman" w:cs="Times New Roman"/>
          <w:b/>
          <w:bCs w:val="false"/>
          <w:iCs w:val="false"/>
          <w:color w:val="000000"/>
          <w:lang w:eastAsia="pt-BR"/>
        </w:rPr>
      </w:r>
    </w:p>
    <w:p>
      <w:pPr>
        <w:pStyle w:val="Normal"/>
        <w:rPr/>
      </w:pPr>
      <w:r>
        <w:rPr/>
      </w:r>
    </w:p>
    <w:tbl>
      <w:tblPr>
        <w:tblW w:w="928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7"/>
      </w:tblGrid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fill="D9D9D9" w:val="clear"/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jc w:val="center"/>
              <w:outlineLvl w:val="0"/>
              <w:rPr>
                <w:b/>
                <w:bCs w:val="false"/>
                <w:sz w:val="22"/>
                <w:szCs w:val="22"/>
              </w:rPr>
            </w:pPr>
            <w:r>
              <w:rPr>
                <w:b/>
                <w:bCs w:val="false"/>
                <w:sz w:val="22"/>
                <w:szCs w:val="22"/>
              </w:rPr>
              <w:t>QUADRO SINTÉTICO</w:t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/>
            </w:pPr>
            <w:r>
              <w:rPr>
                <w:sz w:val="22"/>
                <w:szCs w:val="22"/>
              </w:rPr>
              <w:t>{{NOME_EMPREGADO}}</w:t>
            </w:r>
            <w:r>
              <w:rPr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sz w:val="22"/>
                <w:szCs w:val="22"/>
              </w:rPr>
              <w:t>, portador(a) do CPF No. {{CPF_EMPREGADO}}</w:t>
            </w:r>
            <w:r>
              <w:rPr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sz w:val="22"/>
                <w:szCs w:val="22"/>
              </w:rPr>
              <w:t>, residente e domiciliado na {{ENDERECO_EMPREGADO}}</w:t>
            </w:r>
            <w:r>
              <w:rPr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sz w:val="22"/>
                <w:szCs w:val="22"/>
              </w:rPr>
              <w:t>, doravante denominado simplesmente “</w:t>
            </w:r>
            <w:r>
              <w:rPr>
                <w:b/>
                <w:sz w:val="22"/>
                <w:szCs w:val="22"/>
              </w:rPr>
              <w:t>EMPREGADO</w:t>
            </w:r>
            <w:r>
              <w:rPr>
                <w:sz w:val="22"/>
                <w:szCs w:val="22"/>
              </w:rPr>
              <w:t xml:space="preserve">”, 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/>
            </w:pPr>
            <w:r>
              <w:rPr>
                <w:sz w:val="22"/>
                <w:szCs w:val="22"/>
              </w:rPr>
              <w:t>{{RAZAO_SOCIAL}}</w:t>
            </w:r>
            <w:r>
              <w:rPr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sz w:val="22"/>
                <w:szCs w:val="22"/>
              </w:rPr>
              <w:t>, estabelecida na {{ENDERECO_EMPRESA}}</w:t>
            </w:r>
            <w:r>
              <w:rPr>
                <w:color w:val="FF0000"/>
                <w:sz w:val="22"/>
                <w:szCs w:val="22"/>
                <w:highlight w:val="yellow"/>
              </w:rPr>
            </w:r>
            <w:r>
              <w:rPr>
                <w:sz w:val="22"/>
                <w:szCs w:val="22"/>
              </w:rPr>
              <w:t>, inscrita no CNPJ {{CNPJ_EMPRESA}}</w:t>
            </w:r>
            <w:r>
              <w:rPr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sz w:val="22"/>
                <w:szCs w:val="22"/>
              </w:rPr>
              <w:t xml:space="preserve"> neste ato denominada simplesmente “</w:t>
            </w:r>
            <w:r>
              <w:rPr>
                <w:b/>
                <w:sz w:val="22"/>
                <w:szCs w:val="22"/>
              </w:rPr>
              <w:t>EMPREGADORA</w:t>
            </w:r>
            <w:r>
              <w:rPr>
                <w:sz w:val="22"/>
                <w:szCs w:val="22"/>
              </w:rPr>
              <w:t>”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Times New Roman" w:cs="Times New Roman"/>
          <w:bCs w:val="false"/>
          <w:iCs w:val="false"/>
          <w:color w:val="000000"/>
          <w:lang w:eastAsia="pt-BR"/>
        </w:rPr>
        <w:t xml:space="preserve">A Empregadora </w:t>
      </w:r>
      <w:r>
        <w:rPr>
          <w:rFonts w:eastAsia="Bookman Old Style" w:cs="Bookman Old Style"/>
        </w:rPr>
        <w:t>acima qualificada informa que, p</w:t>
      </w:r>
      <w:r>
        <w:rPr>
          <w:rFonts w:eastAsia="Times New Roman" w:cs="Times New Roman"/>
          <w:bCs w:val="false"/>
          <w:iCs w:val="false"/>
          <w:color w:val="000000"/>
          <w:lang w:eastAsia="pt-BR"/>
        </w:rPr>
        <w:t xml:space="preserve">or não mais convir a esta empresa mantê-lo(a) em nosso quadro de empregados, vimos comunicar-lhe a sua </w:t>
      </w:r>
      <w:r>
        <w:rPr>
          <w:rFonts w:eastAsia="Times New Roman" w:cs="Times New Roman"/>
          <w:bCs w:val="false"/>
          <w:iCs w:val="false"/>
          <w:color w:val="000000"/>
          <w:u w:val="single"/>
          <w:lang w:eastAsia="pt-BR"/>
        </w:rPr>
        <w:t>demissão sem justa causa</w:t>
      </w:r>
      <w:r>
        <w:rPr>
          <w:rFonts w:eastAsia="Times New Roman" w:cs="Times New Roman"/>
          <w:bCs w:val="false"/>
          <w:iCs w:val="false"/>
          <w:color w:val="000000"/>
          <w:lang w:eastAsia="pt-BR"/>
        </w:rPr>
        <w:t xml:space="preserve"> na presente data, </w:t>
      </w:r>
      <w:r>
        <w:rPr>
          <w:rFonts w:eastAsia="Times New Roman" w:cs="Times New Roman"/>
          <w:bCs w:val="false"/>
          <w:iCs w:val="false"/>
          <w:color w:val="000000"/>
          <w:u w:val="single"/>
          <w:lang w:eastAsia="pt-BR"/>
        </w:rPr>
        <w:t>com aviso prévio indenizado.</w:t>
      </w:r>
    </w:p>
    <w:p>
      <w:pPr>
        <w:pStyle w:val="Normal"/>
        <w:rPr>
          <w:rFonts w:eastAsia="Times New Roman" w:cs="Times New Roman"/>
          <w:bCs w:val="false"/>
          <w:iCs w:val="false"/>
          <w:color w:val="000000"/>
          <w:u w:val="single"/>
          <w:lang w:eastAsia="pt-BR"/>
        </w:rPr>
      </w:pPr>
      <w:r>
        <w:rPr>
          <w:rFonts w:eastAsia="Times New Roman" w:cs="Times New Roman"/>
          <w:bCs w:val="false"/>
          <w:iCs w:val="false"/>
          <w:color w:val="000000"/>
          <w:u w:val="single"/>
          <w:lang w:eastAsia="pt-BR"/>
        </w:rPr>
      </w:r>
    </w:p>
    <w:p>
      <w:pPr>
        <w:pStyle w:val="Normal"/>
        <w:rPr>
          <w:rFonts w:eastAsia="Times New Roman" w:cs="Times New Roman"/>
          <w:bCs w:val="false"/>
          <w:iCs w:val="false"/>
          <w:color w:val="000000"/>
          <w:lang w:eastAsia="pt-BR"/>
        </w:rPr>
      </w:pPr>
      <w:r>
        <w:rPr>
          <w:rFonts w:eastAsia="Times New Roman" w:cs="Times New Roman"/>
          <w:bCs w:val="false"/>
          <w:iCs w:val="false"/>
          <w:color w:val="000000"/>
          <w:lang w:eastAsia="pt-BR"/>
        </w:rPr>
      </w:r>
    </w:p>
    <w:p>
      <w:pPr>
        <w:pStyle w:val="Normal"/>
        <w:rPr>
          <w:rFonts w:eastAsia="Times New Roman" w:cs="Times New Roman"/>
          <w:bCs w:val="false"/>
          <w:iCs w:val="false"/>
          <w:color w:val="000000"/>
          <w:lang w:eastAsia="pt-BR"/>
        </w:rPr>
      </w:pPr>
      <w:r>
        <w:rPr>
          <w:rFonts w:eastAsia="Times New Roman" w:cs="Times New Roman"/>
          <w:bCs w:val="false"/>
          <w:iCs w:val="false"/>
          <w:color w:val="000000"/>
          <w:lang w:eastAsia="pt-BR"/>
        </w:rPr>
        <w:t xml:space="preserve">Solicitamos seu comparecimento no dia </w:t>
      </w:r>
      <w:r>
        <w:rPr>
          <w:rFonts w:eastAsia="Bookman Old Style" w:cs="Bookman Old Style"/>
        </w:rPr>
        <w:t>{{DATA_EXAME_DEMISSIONAL}}</w:t>
      </w:r>
      <w:r>
        <w:rPr>
          <w:rFonts w:eastAsia="Bookman Old Style" w:cs="Bookman Old Style"/>
          <w:color w:val="FF0000"/>
          <w:highlight w:val="yellow"/>
        </w:rPr>
      </w:r>
      <w:r>
        <w:rPr>
          <w:rFonts w:eastAsia="Bookman Old Style" w:cs="Bookman Old Style"/>
        </w:rPr>
        <w:t xml:space="preserve"> às {{HORA_EXAME_DEMISSIONAL}}</w:t>
      </w:r>
      <w:r>
        <w:rPr>
          <w:rFonts w:eastAsia="Bookman Old Style" w:cs="Bookman Old Style"/>
          <w:color w:val="FF0000"/>
          <w:highlight w:val="yellow"/>
        </w:rPr>
      </w:r>
      <w:r>
        <w:rPr>
          <w:rFonts w:eastAsia="Bookman Old Style" w:cs="Bookman Old Style"/>
        </w:rPr>
        <w:t>hs, no endereço {{ENDERECO_EXAME_DEMISSIONAL}}</w:t>
      </w:r>
      <w:r>
        <w:rPr>
          <w:rFonts w:eastAsia="Bookman Old Style" w:cs="Bookman Old Style"/>
          <w:color w:val="FF0000"/>
          <w:highlight w:val="yellow"/>
        </w:rPr>
      </w:r>
      <w:r>
        <w:rPr>
          <w:rFonts w:eastAsia="Bookman Old Style" w:cs="Bookman Old Style"/>
        </w:rPr>
        <w:t xml:space="preserve">, para fins de realização do exame demissional. No mesmo sentido, solicitamos que </w:t>
      </w:r>
      <w:r>
        <w:rPr>
          <w:rFonts w:eastAsia="Times New Roman" w:cs="Times New Roman"/>
          <w:bCs w:val="false"/>
          <w:iCs w:val="false"/>
          <w:color w:val="000000"/>
          <w:lang w:eastAsia="pt-BR"/>
        </w:rPr>
        <w:t xml:space="preserve">no prazo de </w:t>
      </w:r>
      <w:commentRangeStart w:id="0"/>
      <w:r>
        <w:rPr>
          <w:rFonts w:eastAsia="Times New Roman" w:cs="Times New Roman"/>
          <w:bCs w:val="false"/>
          <w:iCs w:val="false"/>
          <w:color w:val="000000"/>
          <w:lang w:eastAsia="pt-BR"/>
        </w:rPr>
        <w:t xml:space="preserve">5 (cinco) dias corridos </w:t>
      </w:r>
      <w:r>
        <w:rPr>
          <w:rStyle w:val="Refdecomentrio"/>
          <w:rFonts w:cs="Times New Roman"/>
          <w:vanish w:val="false"/>
          <w:lang w:val="en-US"/>
        </w:rPr>
      </w:r>
      <w:commentRangeEnd w:id="0"/>
      <w:r>
        <w:commentReference w:id="0"/>
      </w:r>
      <w:r>
        <w:rPr>
          <w:rFonts w:eastAsia="Times New Roman" w:cs="Times New Roman"/>
          <w:bCs w:val="false"/>
          <w:iCs w:val="false"/>
          <w:color w:val="000000"/>
          <w:lang w:eastAsia="pt-BR"/>
        </w:rPr>
        <w:t xml:space="preserve">a partir da presente data, compareça nesta empregadora munido de sua </w:t>
      </w:r>
      <w:r>
        <w:rPr>
          <w:rFonts w:eastAsia="Bookman Old Style" w:cs="Bookman Old Style"/>
        </w:rPr>
        <w:t>CTPS para fins dos demais procedimentos rescisórios.</w:t>
      </w:r>
    </w:p>
    <w:p>
      <w:pPr>
        <w:pStyle w:val="Normal"/>
        <w:rPr>
          <w:rFonts w:eastAsia="Times New Roman" w:cs="Times New Roman"/>
          <w:bCs w:val="false"/>
          <w:iCs w:val="false"/>
          <w:color w:val="000000"/>
          <w:lang w:eastAsia="pt-BR"/>
        </w:rPr>
      </w:pPr>
      <w:r>
        <w:rPr>
          <w:rFonts w:eastAsia="Times New Roman" w:cs="Times New Roman"/>
          <w:bCs w:val="false"/>
          <w:iCs w:val="false"/>
          <w:color w:val="000000"/>
          <w:lang w:eastAsia="pt-BR"/>
        </w:rPr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rPr>
          <w:sz w:val="22"/>
          <w:szCs w:val="22"/>
        </w:rPr>
      </w:pPr>
      <w:r>
        <w:rPr>
          <w:sz w:val="22"/>
          <w:szCs w:val="22"/>
        </w:rPr>
        <w:t>Sem Mais,</w:t>
      </w:r>
    </w:p>
    <w:p>
      <w:pPr>
        <w:pStyle w:val="Normal"/>
        <w:spacing w:lineRule="auto" w:line="3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360"/>
        <w:rPr/>
      </w:pPr>
      <w:r>
        <w:rPr>
          <w:sz w:val="22"/>
          <w:szCs w:val="22"/>
        </w:rPr>
        <w:t>{{CIDADE}}</w:t>
      </w:r>
      <w:r>
        <w:rPr>
          <w:color w:val="FF0000"/>
          <w:sz w:val="22"/>
          <w:szCs w:val="22"/>
          <w:highlight w:val="yellow"/>
        </w:rPr>
      </w:r>
      <w:r>
        <w:rPr>
          <w:sz w:val="22"/>
          <w:szCs w:val="22"/>
        </w:rPr>
        <w:t>, {{DIA}}</w:t>
      </w:r>
      <w:r>
        <w:rPr>
          <w:color w:val="FF0000"/>
          <w:sz w:val="22"/>
          <w:szCs w:val="22"/>
          <w:highlight w:val="yellow"/>
        </w:rPr>
      </w:r>
      <w:r>
        <w:rPr>
          <w:sz w:val="22"/>
          <w:szCs w:val="22"/>
        </w:rPr>
        <w:t xml:space="preserve"> de {{MES}}</w:t>
      </w:r>
      <w:r>
        <w:rPr>
          <w:color w:val="FF0000"/>
          <w:sz w:val="22"/>
          <w:szCs w:val="22"/>
          <w:highlight w:val="yellow"/>
        </w:rPr>
      </w:r>
      <w:r>
        <w:rPr>
          <w:sz w:val="22"/>
          <w:szCs w:val="22"/>
        </w:rPr>
        <w:t xml:space="preserve"> de 20{{ANO2}}</w:t>
      </w:r>
      <w:r>
        <w:rPr>
          <w:color w:val="FF0000"/>
          <w:sz w:val="22"/>
          <w:szCs w:val="22"/>
          <w:highlight w:val="yellow"/>
        </w:rPr>
      </w:r>
      <w:r>
        <w:rPr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BodyText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jc w:val="center"/>
        <w:rPr>
          <w:b/>
          <w:bCs w:val="false"/>
          <w:sz w:val="22"/>
          <w:szCs w:val="22"/>
        </w:rPr>
      </w:pPr>
      <w:r>
        <w:rPr>
          <w:b/>
          <w:bCs w:val="false"/>
          <w:sz w:val="22"/>
          <w:szCs w:val="22"/>
        </w:rPr>
        <w:t>ASSINATURA EMPREGADO</w:t>
      </w:r>
    </w:p>
    <w:p>
      <w:pPr>
        <w:pStyle w:val="Normal"/>
        <w:rPr>
          <w:b/>
          <w:bCs w:val="false"/>
          <w:sz w:val="22"/>
          <w:szCs w:val="22"/>
        </w:rPr>
      </w:pPr>
      <w:r>
        <w:rPr>
          <w:b/>
          <w:bCs w:val="false"/>
          <w:sz w:val="22"/>
          <w:szCs w:val="22"/>
        </w:rPr>
      </w:r>
    </w:p>
    <w:p>
      <w:pPr>
        <w:pStyle w:val="Normal"/>
        <w:rPr/>
      </w:pPr>
      <w:r>
        <w:rPr/>
      </w:r>
    </w:p>
    <w:sectPr>
      <w:footerReference w:type="default" r:id="rId2"/>
      <w:type w:val="nextPage"/>
      <w:pgSz w:w="11906" w:h="16838"/>
      <w:pgMar w:left="1701" w:right="1134" w:gutter="0" w:header="0" w:top="1134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Juridico sem uso" w:date="2024-04-05T11:56:00Z" w:initials="Jsu">
    <w:p>
      <w:pPr>
        <w:overflowPunct w:val="false"/>
        <w:bidi w:val="0"/>
        <w:jc w:val="both"/>
        <w:rPr/>
      </w:pPr>
      <w:r>
        <w:rPr>
          <w:rFonts w:ascii="Bookman Old Style" w:hAnsi="Bookman Old Style" w:eastAsia="Calibri" w:cs="Times New Roman"/>
          <w:bCs/>
          <w:iCs/>
          <w:color w:val="000000"/>
          <w:sz w:val="20"/>
          <w:szCs w:val="20"/>
          <w:lang w:eastAsia="en-US" w:val="en-US" w:bidi="ar-SA"/>
        </w:rPr>
        <w:t>Este prazo pode ser de até 10 dias, lembrando que, no prazo máximo de 10 dias, a empregadora deve:</w:t>
      </w:r>
    </w:p>
    <w:p>
      <w:pPr>
        <w:overflowPunct w:val="false"/>
        <w:bidi w:val="0"/>
        <w:jc w:val="both"/>
        <w:rPr/>
      </w:pPr>
      <w:r>
        <w:rPr>
          <w:rFonts w:ascii="Liberation Serif" w:hAnsi="Liberation Serif" w:eastAsia="DejaVu Sans" w:cs="DejaVu Sans"/>
          <w:bCs w:val="false"/>
          <w:iCs w:val="false"/>
          <w:color w:val="auto"/>
          <w:lang w:val="en-US" w:eastAsia="en-US" w:bidi="en-US"/>
        </w:rPr>
      </w:r>
    </w:p>
    <w:p>
      <w:pPr>
        <w:overflowPunct w:val="false"/>
        <w:bidi w:val="0"/>
        <w:jc w:val="both"/>
        <w:rPr/>
      </w:pPr>
      <w:r>
        <w:rPr>
          <w:rFonts w:ascii="Bookman Old Style" w:hAnsi="Bookman Old Style" w:eastAsia="Calibri" w:cs="Times New Roman"/>
          <w:bCs/>
          <w:iCs/>
          <w:color w:val="000000"/>
          <w:sz w:val="20"/>
          <w:szCs w:val="20"/>
          <w:lang w:eastAsia="en-US" w:val="en-US" w:bidi="ar-SA"/>
        </w:rPr>
        <w:t>Ter quitado as verbas rescisórias;</w:t>
      </w:r>
    </w:p>
    <w:p>
      <w:pPr>
        <w:overflowPunct w:val="false"/>
        <w:bidi w:val="0"/>
        <w:jc w:val="both"/>
        <w:rPr/>
      </w:pPr>
      <w:r>
        <w:rPr>
          <w:rFonts w:ascii="Bookman Old Style" w:hAnsi="Bookman Old Style" w:eastAsia="Calibri" w:cs="Times New Roman"/>
          <w:bCs/>
          <w:iCs/>
          <w:color w:val="000000"/>
          <w:sz w:val="20"/>
          <w:szCs w:val="20"/>
          <w:lang w:eastAsia="en-US" w:val="en-US" w:bidi="ar-SA"/>
        </w:rPr>
        <w:t>Ter expedido duas TRCT devidamente carimbadas;</w:t>
      </w:r>
    </w:p>
    <w:p>
      <w:pPr>
        <w:overflowPunct w:val="false"/>
        <w:bidi w:val="0"/>
        <w:jc w:val="both"/>
        <w:rPr/>
      </w:pPr>
      <w:r>
        <w:rPr>
          <w:rFonts w:ascii="Bookman Old Style" w:hAnsi="Bookman Old Style" w:eastAsia="Calibri" w:cs="Times New Roman"/>
          <w:bCs/>
          <w:iCs/>
          <w:color w:val="000000"/>
          <w:sz w:val="20"/>
          <w:szCs w:val="20"/>
          <w:lang w:eastAsia="en-US" w:val="en-US" w:bidi="ar-SA"/>
        </w:rPr>
        <w:t>Ter expedido as guias de Seguro Desemprego e FGTS (quando for o caso).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Bookman Old Style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tab/>
    </w:r>
    <w:r>
      <w:rPr>
        <w:b/>
        <w:sz w:val="18"/>
        <w:szCs w:val="18"/>
      </w:rPr>
      <w:fldChar w:fldCharType="begin"/>
    </w:r>
    <w:r>
      <w:rPr>
        <w:sz w:val="18"/>
        <w:b/>
        <w:szCs w:val="18"/>
      </w:rPr>
      <w:instrText xml:space="preserve"> PAGE </w:instrText>
    </w:r>
    <w:r>
      <w:rPr>
        <w:sz w:val="18"/>
        <w:b/>
        <w:szCs w:val="18"/>
      </w:rPr>
      <w:fldChar w:fldCharType="separate"/>
    </w:r>
    <w:r>
      <w:rPr>
        <w:sz w:val="18"/>
        <w:b/>
        <w:szCs w:val="18"/>
      </w:rPr>
      <w:t>1</w:t>
    </w:r>
    <w:r>
      <w:rPr>
        <w:sz w:val="18"/>
        <w:b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b/>
        <w:sz w:val="18"/>
        <w:szCs w:val="18"/>
      </w:rPr>
      <w:fldChar w:fldCharType="begin"/>
    </w:r>
    <w:r>
      <w:rPr>
        <w:sz w:val="18"/>
        <w:b/>
        <w:szCs w:val="18"/>
      </w:rPr>
      <w:instrText xml:space="preserve"> NUMPAGES \* ARABIC </w:instrText>
    </w:r>
    <w:r>
      <w:rPr>
        <w:sz w:val="18"/>
        <w:b/>
        <w:szCs w:val="18"/>
      </w:rPr>
      <w:fldChar w:fldCharType="separate"/>
    </w:r>
    <w:r>
      <w:rPr>
        <w:sz w:val="18"/>
        <w:b/>
        <w:szCs w:val="18"/>
      </w:rPr>
      <w:t>1</w:t>
    </w:r>
    <w:r>
      <w:rPr>
        <w:sz w:val="18"/>
        <w:b/>
        <w:szCs w:val="18"/>
      </w:rPr>
      <w:fldChar w:fldCharType="end"/>
    </w:r>
  </w:p>
  <w:p>
    <w:pPr>
      <w:pStyle w:val="Footer"/>
      <w:rPr/>
    </w:pPr>
    <w:r>
      <w:rPr/>
    </w:r>
  </w:p>
  <w:p>
    <w:pPr>
      <w:pStyle w:val="Footer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Bookman Old Style" w:hAnsi="Bookman Old Style" w:eastAsia="Calibri" w:cs="Arial"/>
      <w:bCs/>
      <w:iCs/>
      <w:color w:val="000000"/>
      <w:sz w:val="24"/>
      <w:szCs w:val="24"/>
      <w:lang w:val="pt-BR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eastAsia="Times New Roman" w:cs="Times New Roman"/>
      <w:b/>
      <w:kern w:val="2"/>
      <w:sz w:val="32"/>
      <w:szCs w:val="32"/>
      <w:lang w:val="en-US"/>
    </w:rPr>
  </w:style>
  <w:style w:type="character" w:styleId="WW8Num1z0">
    <w:name w:val="WW8Num1z0"/>
    <w:qFormat/>
    <w:rPr/>
  </w:style>
  <w:style w:type="character" w:styleId="Fontepargpadro">
    <w:name w:val="Fonte parág. padrão"/>
    <w:qFormat/>
    <w:rPr/>
  </w:style>
  <w:style w:type="character" w:styleId="Ttulo1Char">
    <w:name w:val="Título 1 Char"/>
    <w:qFormat/>
    <w:rPr>
      <w:rFonts w:ascii="Cambria" w:hAnsi="Cambria" w:eastAsia="Times New Roman" w:cs="Times New Roman"/>
      <w:b/>
      <w:bCs/>
      <w:iCs/>
      <w:color w:val="000000"/>
      <w:kern w:val="2"/>
      <w:sz w:val="32"/>
      <w:szCs w:val="32"/>
    </w:rPr>
  </w:style>
  <w:style w:type="character" w:styleId="CabealhoChar">
    <w:name w:val="Cabeçalho Char"/>
    <w:qFormat/>
    <w:rPr>
      <w:bCs/>
      <w:iCs/>
      <w:color w:val="000000"/>
      <w:sz w:val="24"/>
      <w:szCs w:val="24"/>
    </w:rPr>
  </w:style>
  <w:style w:type="character" w:styleId="RodapChar">
    <w:name w:val="Rodapé Char"/>
    <w:qFormat/>
    <w:rPr>
      <w:bCs/>
      <w:iCs/>
      <w:color w:val="000000"/>
      <w:sz w:val="24"/>
      <w:szCs w:val="24"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bCs/>
      <w:iCs/>
      <w:color w:val="000000"/>
    </w:rPr>
  </w:style>
  <w:style w:type="character" w:styleId="AssuntodocomentrioChar">
    <w:name w:val="Assunto do comentário Char"/>
    <w:qFormat/>
    <w:rPr>
      <w:b/>
      <w:bCs/>
      <w:iCs/>
      <w:color w:val="000000"/>
    </w:rPr>
  </w:style>
  <w:style w:type="character" w:styleId="TextodebaloChar">
    <w:name w:val="Texto de balão Char"/>
    <w:qFormat/>
    <w:rPr>
      <w:rFonts w:ascii="Segoe UI" w:hAnsi="Segoe UI" w:cs="Segoe UI"/>
      <w:bCs/>
      <w:iCs/>
      <w:color w:val="000000"/>
      <w:sz w:val="18"/>
      <w:szCs w:val="18"/>
    </w:rPr>
  </w:style>
  <w:style w:type="character" w:styleId="CorpodetextoChar">
    <w:name w:val="Corpo de texto Char"/>
    <w:qFormat/>
    <w:rPr>
      <w:rFonts w:ascii="Arial" w:hAnsi="Arial" w:eastAsia="Times New Roman" w:cs="Times New Roman"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jc w:val="start"/>
    </w:pPr>
    <w:rPr>
      <w:rFonts w:ascii="Arial" w:hAnsi="Arial" w:eastAsia="Times New Roman" w:cs="Times New Roman"/>
      <w:bCs w:val="false"/>
      <w:iCs w:val="false"/>
      <w:color w:val="00000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</w:pPr>
    <w:rPr>
      <w:rFonts w:cs="Times New Roman"/>
      <w:lang w:val="en-US"/>
    </w:rPr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</w:pPr>
    <w:rPr>
      <w:rFonts w:cs="Times New Roman"/>
      <w:lang w:val="en-US"/>
    </w:rPr>
  </w:style>
  <w:style w:type="paragraph" w:styleId="Textodecomentrio">
    <w:name w:val="Texto de comentário"/>
    <w:basedOn w:val="Normal"/>
    <w:qFormat/>
    <w:pPr/>
    <w:rPr>
      <w:rFonts w:cs="Times New Roman"/>
      <w:sz w:val="20"/>
      <w:szCs w:val="20"/>
      <w:lang w:val="en-US"/>
    </w:rPr>
  </w:style>
  <w:style w:type="paragraph" w:styleId="Assuntodocomentrio">
    <w:name w:val="Assunto do comentário"/>
    <w:basedOn w:val="Textodecomentrio"/>
    <w:next w:val="Textodecomentrio"/>
    <w:qFormat/>
    <w:pPr/>
    <w:rPr>
      <w:rFonts w:cs="Times New Roman"/>
      <w:b/>
      <w:lang w:val="en-US"/>
    </w:rPr>
  </w:style>
  <w:style w:type="paragraph" w:styleId="Textodebalo">
    <w:name w:val="Texto de balão"/>
    <w:basedOn w:val="Normal"/>
    <w:qFormat/>
    <w:pPr/>
    <w:rPr>
      <w:rFonts w:ascii="Segoe UI" w:hAnsi="Segoe UI" w:cs="Times New Roman"/>
      <w:sz w:val="18"/>
      <w:szCs w:val="18"/>
      <w:lang w:val="en-US"/>
    </w:rPr>
  </w:style>
  <w:style w:type="paragraph" w:styleId="Reviso">
    <w:name w:val="Revisão"/>
    <w:qFormat/>
    <w:pPr>
      <w:widowControl/>
      <w:bidi w:val="0"/>
    </w:pPr>
    <w:rPr>
      <w:rFonts w:ascii="Bookman Old Style" w:hAnsi="Bookman Old Style" w:eastAsia="Calibri" w:cs="Arial"/>
      <w:bCs/>
      <w:iCs/>
      <w:color w:val="000000"/>
      <w:sz w:val="24"/>
      <w:szCs w:val="24"/>
      <w:lang w:val="pt-BR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comments" Target="comment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2022-12-08T14:37:00Z</dcterms:created>
  <dc:creator>**</dc:creator>
  <dc:description/>
  <cp:keywords/>
  <dc:language>en-US</dc:language>
  <cp:lastModifiedBy>Juridico sem uso</cp:lastModifiedBy>
  <cp:lastPrinted>2013-04-22T11:16:00Z</cp:lastPrinted>
  <dcterms:modified xsi:type="dcterms:W3CDTF">2024-04-05T14:56:00Z</dcterms:modified>
  <cp:revision>3</cp:revision>
  <dc:subject/>
  <dc:title/>
</cp:coreProperties>
</file>