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D9D9D9" w:val="clear"/>
        <w:spacing w:lineRule="auto" w:line="276"/>
        <w:jc w:val="center"/>
        <w:rPr>
          <w:rFonts w:ascii="Bookman Old Style" w:hAnsi="Bookman Old Style" w:cs="Bookman Old Style"/>
          <w:b/>
          <w:sz w:val="22"/>
          <w:szCs w:val="22"/>
        </w:rPr>
      </w:pPr>
      <w:r>
        <w:rPr>
          <w:rFonts w:cs="Bookman Old Style" w:ascii="Bookman Old Style" w:hAnsi="Bookman Old Style"/>
          <w:b/>
          <w:sz w:val="22"/>
          <w:szCs w:val="22"/>
        </w:rPr>
        <w:t>TERMO DE ENCAMINHAMENTO – EXAMES OCUPACIONAIS</w:t>
      </w:r>
    </w:p>
    <w:p>
      <w:pPr>
        <w:pStyle w:val="Normal"/>
        <w:spacing w:lineRule="auto" w:line="276"/>
        <w:jc w:val="center"/>
        <w:rPr>
          <w:rFonts w:ascii="Bookman Old Style" w:hAnsi="Bookman Old Style" w:cs="Bookman Old Style"/>
          <w:b/>
          <w:sz w:val="22"/>
          <w:szCs w:val="22"/>
        </w:rPr>
      </w:pPr>
      <w:r>
        <w:rPr>
          <w:rFonts w:cs="Bookman Old Style" w:ascii="Bookman Old Style" w:hAnsi="Bookman Old Style"/>
          <w:b/>
          <w:sz w:val="22"/>
          <w:szCs w:val="22"/>
        </w:rPr>
      </w:r>
    </w:p>
    <w:p>
      <w:pPr>
        <w:pStyle w:val="Normal"/>
        <w:spacing w:lineRule="auto" w:line="276"/>
        <w:jc w:val="center"/>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t>À</w:t>
      </w:r>
    </w:p>
    <w:p>
      <w:pPr>
        <w:pStyle w:val="Normal"/>
        <w:spacing w:lineRule="auto" w:line="276"/>
        <w:rPr>
          <w:rFonts w:ascii="Bookman Old Style" w:hAnsi="Bookman Old Style" w:cs="Bookman Old Style"/>
          <w:sz w:val="22"/>
          <w:szCs w:val="22"/>
          <w:highlight w:val="yellow"/>
        </w:rPr>
      </w:pPr>
      <w:r>
        <w:rPr>
          <w:rFonts w:cs="Bookman Old Style" w:ascii="Bookman Old Style" w:hAnsi="Bookman Old Style"/>
          <w:sz w:val="22"/>
          <w:szCs w:val="22"/>
          <w:highlight w:val="yellow"/>
        </w:rPr>
        <w:t>(Nome da Clínica)</w:t>
      </w:r>
    </w:p>
    <w:p>
      <w:pPr>
        <w:pStyle w:val="Normal"/>
        <w:spacing w:lineRule="auto" w:line="276"/>
        <w:rPr>
          <w:rFonts w:ascii="Bookman Old Style" w:hAnsi="Bookman Old Style" w:cs="Bookman Old Style"/>
          <w:sz w:val="22"/>
          <w:szCs w:val="22"/>
          <w:highlight w:val="yellow"/>
        </w:rPr>
      </w:pPr>
      <w:r>
        <w:rPr>
          <w:rFonts w:cs="Bookman Old Style" w:ascii="Bookman Old Style" w:hAnsi="Bookman Old Style"/>
          <w:sz w:val="22"/>
          <w:szCs w:val="22"/>
          <w:highlight w:val="yellow"/>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tbl>
      <w:tblPr>
        <w:tblW w:w="9287" w:type="dxa"/>
        <w:jc w:val="center"/>
        <w:tblInd w:w="0" w:type="dxa"/>
        <w:tblLayout w:type="fixed"/>
        <w:tblCellMar>
          <w:top w:w="0" w:type="dxa"/>
          <w:start w:w="108" w:type="dxa"/>
          <w:bottom w:w="0" w:type="dxa"/>
          <w:end w:w="108" w:type="dxa"/>
        </w:tblCellMar>
      </w:tblPr>
      <w:tblGrid>
        <w:gridCol w:w="9287"/>
      </w:tblGrid>
      <w:tr>
        <w:trPr/>
        <w:tc>
          <w:tcPr>
            <w:tcW w:w="9287" w:type="dxa"/>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color w:val="000000"/>
                <w:szCs w:val="22"/>
              </w:rPr>
            </w:pPr>
            <w:r>
              <w:rPr>
                <w:rFonts w:cs="Bookman Old Style" w:ascii="Bookman Old Style" w:hAnsi="Bookman Old Style"/>
                <w:b/>
                <w:bCs/>
                <w:color w:val="000000"/>
                <w:sz w:val="22"/>
                <w:szCs w:val="22"/>
              </w:rPr>
              <w:t>QUADRO SINTÉTICO</w:t>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color w:val="000000"/>
                <w:szCs w:val="22"/>
              </w:rPr>
            </w:pPr>
            <w:r>
              <w:rPr>
                <w:rFonts w:cs="Bookman Old Style" w:ascii="Bookman Old Style" w:hAnsi="Bookman Old Style"/>
                <w:color w:val="000000"/>
                <w:sz w:val="22"/>
                <w:szCs w:val="22"/>
              </w:rPr>
              <w:t>{{NOME_EMPREGADO}}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portador(a) do CPF No. {{CPF_EMPREGADO}}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residente e domiciliado na {{ENDERECO_EMPREGADO}}</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doravante denominado simplesmente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w:t>
            </w:r>
          </w:p>
          <w:p>
            <w:pPr>
              <w:pStyle w:val="Normal"/>
              <w:numPr>
                <w:ilvl w:val="0"/>
                <w:numId w:val="0"/>
              </w:numPr>
              <w:spacing w:before="0" w:after="0"/>
              <w:contextualSpacing/>
              <w:outlineLvl w:val="0"/>
              <w:rPr>
                <w:rFonts w:ascii="Bookman Old Style" w:hAnsi="Bookman Old Style" w:cs="Bookman Old Style"/>
                <w:color w:val="000000"/>
                <w:szCs w:val="22"/>
              </w:rPr>
            </w:pPr>
            <w:r>
              <w:rPr>
                <w:rFonts w:cs="Bookman Old Style" w:ascii="Bookman Old Style" w:hAnsi="Bookman Old Style"/>
                <w:color w:val="000000"/>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color w:val="000000"/>
                <w:szCs w:val="22"/>
              </w:rPr>
            </w:pPr>
            <w:r>
              <w:rPr>
                <w:rFonts w:cs="Bookman Old Style" w:ascii="Bookman Old Style" w:hAnsi="Bookman Old Style"/>
                <w:color w:val="000000"/>
                <w:sz w:val="22"/>
                <w:szCs w:val="22"/>
              </w:rPr>
              <w:t>{{RAZAO_SOCIAL}}</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estabelecida na {{ENDERECO_EMPRESA}}</w:t>
            </w:r>
            <w:r>
              <w:rPr>
                <w:rFonts w:cs="Bookman Old Style" w:ascii="Bookman Old Style" w:hAnsi="Bookman Old Style"/>
                <w:color w:val="FF0000"/>
                <w:sz w:val="22"/>
                <w:szCs w:val="22"/>
                <w:highlight w:val="yellow"/>
              </w:rPr>
            </w:r>
            <w:r>
              <w:rPr>
                <w:rFonts w:cs="Bookman Old Style" w:ascii="Bookman Old Style" w:hAnsi="Bookman Old Style"/>
                <w:color w:val="000000"/>
                <w:sz w:val="22"/>
                <w:szCs w:val="22"/>
              </w:rPr>
              <w:t>, inscrita no CNPJ {{CNPJ_EMPRESA}}</w:t>
            </w:r>
            <w:r>
              <w:rPr>
                <w:rFonts w:cs="Bookman Old Style" w:ascii="Bookman Old Style" w:hAnsi="Bookman Old Style"/>
                <w:b/>
                <w:color w:val="FF0000"/>
                <w:sz w:val="22"/>
                <w:szCs w:val="22"/>
                <w:highlight w:val="yellow"/>
              </w:rPr>
            </w:r>
            <w:r>
              <w:rPr>
                <w:rFonts w:cs="Bookman Old Style" w:ascii="Bookman Old Style" w:hAnsi="Bookman Old Style"/>
                <w:color w:val="000000"/>
                <w:sz w:val="22"/>
                <w:szCs w:val="22"/>
              </w:rPr>
              <w:t xml:space="preserve"> neste ato denominada simplesmente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w:t>
            </w:r>
          </w:p>
          <w:p>
            <w:pPr>
              <w:pStyle w:val="Normal"/>
              <w:numPr>
                <w:ilvl w:val="0"/>
                <w:numId w:val="0"/>
              </w:numPr>
              <w:spacing w:before="0" w:after="0"/>
              <w:contextualSpacing/>
              <w:outlineLvl w:val="0"/>
              <w:rPr>
                <w:rFonts w:ascii="Bookman Old Style" w:hAnsi="Bookman Old Style" w:cs="Bookman Old Style"/>
                <w:color w:val="000000"/>
                <w:szCs w:val="22"/>
              </w:rPr>
            </w:pPr>
            <w:r>
              <w:rPr>
                <w:rFonts w:cs="Bookman Old Style" w:ascii="Bookman Old Style" w:hAnsi="Bookman Old Style"/>
                <w:color w:val="000000"/>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FUNÇÃO:</w:t>
            </w:r>
          </w:p>
          <w:p>
            <w:pPr>
              <w:pStyle w:val="Normal"/>
              <w:numPr>
                <w:ilvl w:val="0"/>
                <w:numId w:val="0"/>
              </w:numPr>
              <w:spacing w:before="0" w:after="0"/>
              <w:contextualSpacing/>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DESCRIÇÃO ATIVIDADES:</w:t>
            </w:r>
          </w:p>
          <w:p>
            <w:pPr>
              <w:pStyle w:val="Normal"/>
              <w:numPr>
                <w:ilvl w:val="0"/>
                <w:numId w:val="0"/>
              </w:numPr>
              <w:spacing w:before="0" w:after="0"/>
              <w:contextualSpacing/>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outlineLvl w:val="0"/>
              <w:rPr>
                <w:rFonts w:ascii="Bookman Old Style" w:hAnsi="Bookman Old Style" w:cs="Bookman Old Style"/>
                <w:color w:val="000000"/>
                <w:sz w:val="22"/>
                <w:szCs w:val="22"/>
              </w:rPr>
            </w:pPr>
            <w:r>
              <w:rPr>
                <w:rFonts w:cs="Bookman Old Style" w:ascii="Bookman Old Style" w:hAnsi="Bookman Old Style"/>
                <w:sz w:val="22"/>
                <w:szCs w:val="22"/>
              </w:rPr>
              <w:t>-(</w:t>
            </w:r>
            <w:r>
              <w:rPr>
                <w:rFonts w:cs="Bookman Old Style" w:ascii="Bookman Old Style" w:hAnsi="Bookman Old Style"/>
                <w:sz w:val="22"/>
                <w:szCs w:val="22"/>
                <w:highlight w:val="yellow"/>
              </w:rPr>
              <w:t xml:space="preserve">..descrever as atividades do </w:t>
            </w:r>
            <w:commentRangeStart w:id="0"/>
            <w:r>
              <w:rPr>
                <w:rFonts w:cs="Bookman Old Style" w:ascii="Bookman Old Style" w:hAnsi="Bookman Old Style"/>
                <w:sz w:val="22"/>
                <w:szCs w:val="22"/>
                <w:highlight w:val="yellow"/>
              </w:rPr>
              <w:t>empregado</w:t>
            </w:r>
            <w:r>
              <w:rPr>
                <w:rStyle w:val="Refdecomentrio"/>
                <w:vanish w:val="false"/>
              </w:rPr>
            </w:r>
            <w:commentRangeEnd w:id="0"/>
            <w:r>
              <w:commentReference w:id="0"/>
            </w:r>
            <w:r>
              <w:rPr>
                <w:rFonts w:cs="Bookman Old Style" w:ascii="Bookman Old Style" w:hAnsi="Bookman Old Style"/>
                <w:sz w:val="22"/>
                <w:szCs w:val="22"/>
                <w:highlight w:val="yellow"/>
              </w:rPr>
              <w:t>..</w:t>
            </w:r>
            <w:r>
              <w:rPr>
                <w:rFonts w:cs="Bookman Old Style" w:ascii="Bookman Old Style" w:hAnsi="Bookman Old Style"/>
                <w:sz w:val="22"/>
                <w:szCs w:val="22"/>
              </w:rPr>
              <w:t>)</w:t>
            </w:r>
          </w:p>
        </w:tc>
      </w:tr>
      <w:tr>
        <w:trPr/>
        <w:tc>
          <w:tcPr>
            <w:tcW w:w="9287"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r>
    </w:tbl>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360"/>
        <w:jc w:val="both"/>
        <w:rPr>
          <w:rFonts w:ascii="Bookman Old Style" w:hAnsi="Bookman Old Style" w:cs="Bookman Old Style"/>
          <w:sz w:val="22"/>
          <w:szCs w:val="22"/>
        </w:rPr>
      </w:pPr>
      <w:r>
        <w:rPr>
          <w:rFonts w:cs="Bookman Old Style" w:ascii="Bookman Old Style" w:hAnsi="Bookman Old Style"/>
          <w:sz w:val="22"/>
          <w:szCs w:val="22"/>
        </w:rPr>
        <w:t xml:space="preserve">A empregadora acima qualificada, através desta carta, encaminha o(a) empregado(a) acima qualificado para fins de elaboração de exame de </w:t>
      </w:r>
      <w:commentRangeStart w:id="1"/>
      <w:r>
        <w:rPr>
          <w:rFonts w:cs="Bookman Old Style" w:ascii="Bookman Old Style" w:hAnsi="Bookman Old Style"/>
          <w:sz w:val="22"/>
          <w:szCs w:val="22"/>
          <w:highlight w:val="yellow"/>
        </w:rPr>
        <w:t>{{TIPO_EXAME}}</w:t>
      </w:r>
      <w:r>
        <w:rPr>
          <w:rFonts w:cs="Bookman Old Style" w:ascii="Bookman Old Style" w:hAnsi="Bookman Old Style"/>
          <w:sz w:val="22"/>
          <w:szCs w:val="22"/>
        </w:rPr>
        <w:t>.</w:t>
      </w:r>
      <w:commentRangeEnd w:id="1"/>
      <w:r>
        <w:commentReference w:id="1"/>
      </w:r>
      <w:r>
        <w:rPr>
          <w:rStyle w:val="Refdecomentrio"/>
          <w:vanish w:val="false"/>
        </w:rPr>
      </w:r>
    </w:p>
    <w:p>
      <w:pPr>
        <w:pStyle w:val="Normal"/>
        <w:tabs>
          <w:tab w:val="clear" w:pos="708"/>
          <w:tab w:val="left" w:pos="1365" w:leader="none"/>
        </w:tabs>
        <w:spacing w:lineRule="auto" w:line="360"/>
        <w:jc w:val="both"/>
        <w:rPr>
          <w:rFonts w:ascii="Bookman Old Style" w:hAnsi="Bookman Old Style" w:cs="Bookman Old Style"/>
          <w:sz w:val="22"/>
          <w:szCs w:val="22"/>
        </w:rPr>
      </w:pPr>
      <w:r>
        <w:rPr>
          <w:rFonts w:cs="Bookman Old Style" w:ascii="Bookman Old Style" w:hAnsi="Bookman Old Style"/>
          <w:sz w:val="22"/>
          <w:szCs w:val="22"/>
        </w:rPr>
        <w:tab/>
      </w:r>
    </w:p>
    <w:p>
      <w:pPr>
        <w:pStyle w:val="Normal"/>
        <w:spacing w:lineRule="auto" w:line="360"/>
        <w:jc w:val="both"/>
        <w:rPr>
          <w:rFonts w:ascii="Bookman Old Style" w:hAnsi="Bookman Old Style" w:cs="Bookman Old Style"/>
          <w:color w:val="FF0000"/>
          <w:sz w:val="22"/>
          <w:szCs w:val="22"/>
        </w:rPr>
      </w:pPr>
      <w:r>
        <w:rPr>
          <w:rFonts w:cs="Bookman Old Style" w:ascii="Bookman Old Style" w:hAnsi="Bookman Old Style"/>
          <w:sz w:val="22"/>
          <w:szCs w:val="22"/>
        </w:rPr>
        <w:t xml:space="preserve">O empregado em questão ausentou-se em virtude </w:t>
      </w:r>
      <w:commentRangeStart w:id="2"/>
      <w:r>
        <w:rPr>
          <w:rFonts w:cs="Bookman Old Style" w:ascii="Bookman Old Style" w:hAnsi="Bookman Old Style"/>
          <w:sz w:val="22"/>
          <w:szCs w:val="22"/>
        </w:rPr>
        <w:t>(</w:t>
      </w:r>
      <w:r>
        <w:rPr>
          <w:rFonts w:cs="Bookman Old Style" w:ascii="Bookman Old Style" w:hAnsi="Bookman Old Style"/>
          <w:sz w:val="22"/>
          <w:szCs w:val="22"/>
          <w:highlight w:val="yellow"/>
        </w:rPr>
        <w:t>... discriminativo da doença ou causa do afastamento..</w:t>
      </w:r>
      <w:r>
        <w:rPr>
          <w:rStyle w:val="Refdecomentrio"/>
          <w:vanish w:val="false"/>
        </w:rPr>
      </w:r>
      <w:commentRangeEnd w:id="2"/>
      <w:r>
        <w:commentReference w:id="2"/>
      </w:r>
      <w:r>
        <w:rPr>
          <w:rFonts w:cs="Bookman Old Style" w:ascii="Bookman Old Style" w:hAnsi="Bookman Old Style"/>
          <w:sz w:val="22"/>
          <w:szCs w:val="22"/>
          <w:highlight w:val="yellow"/>
        </w:rPr>
        <w:t>.</w:t>
      </w:r>
      <w:r>
        <w:rPr>
          <w:rFonts w:cs="Bookman Old Style" w:ascii="Bookman Old Style" w:hAnsi="Bookman Old Style"/>
          <w:sz w:val="22"/>
          <w:szCs w:val="22"/>
        </w:rPr>
        <w:t>).</w:t>
      </w:r>
    </w:p>
    <w:p>
      <w:pPr>
        <w:pStyle w:val="Normal"/>
        <w:spacing w:lineRule="auto" w:line="360"/>
        <w:jc w:val="both"/>
        <w:rPr>
          <w:rFonts w:ascii="Bookman Old Style" w:hAnsi="Bookman Old Style" w:cs="Bookman Old Style"/>
          <w:color w:val="FF0000"/>
          <w:sz w:val="22"/>
          <w:szCs w:val="22"/>
        </w:rPr>
      </w:pPr>
      <w:r>
        <w:rPr>
          <w:rFonts w:cs="Bookman Old Style" w:ascii="Bookman Old Style" w:hAnsi="Bookman Old Style"/>
          <w:color w:val="FF0000"/>
          <w:sz w:val="22"/>
          <w:szCs w:val="22"/>
        </w:rPr>
      </w:r>
    </w:p>
    <w:p>
      <w:pPr>
        <w:pStyle w:val="Normal"/>
        <w:spacing w:lineRule="auto" w:line="360"/>
        <w:jc w:val="both"/>
        <w:rPr>
          <w:rFonts w:ascii="Bookman Old Style" w:hAnsi="Bookman Old Style" w:cs="Bookman Old Style"/>
          <w:color w:val="FF0000"/>
          <w:sz w:val="22"/>
          <w:szCs w:val="22"/>
        </w:rPr>
      </w:pPr>
      <w:r>
        <w:rPr>
          <w:rFonts w:cs="Bookman Old Style" w:ascii="Bookman Old Style" w:hAnsi="Bookman Old Style"/>
          <w:bCs/>
          <w:sz w:val="22"/>
          <w:szCs w:val="22"/>
        </w:rPr>
        <w:t>Nos termos da Lei nº 13.709/2018 (Lei Geral de Proteção de Dados -m LGPD), o</w:t>
      </w:r>
      <w:r>
        <w:rPr>
          <w:rFonts w:cs="Bookman Old Style" w:ascii="Bookman Old Style" w:hAnsi="Bookman Old Style"/>
          <w:bCs/>
          <w:color w:val="000000"/>
          <w:sz w:val="22"/>
          <w:szCs w:val="22"/>
        </w:rPr>
        <w:t xml:space="preserve"> Empregado </w:t>
      </w:r>
      <w:r>
        <w:rPr>
          <w:rFonts w:cs="Bookman Old Style" w:ascii="Bookman Old Style" w:hAnsi="Bookman Old Style"/>
          <w:bCs/>
          <w:sz w:val="22"/>
          <w:szCs w:val="22"/>
        </w:rPr>
        <w:t xml:space="preserve">consente que </w:t>
      </w:r>
      <w:r>
        <w:rPr>
          <w:rFonts w:cs="Arial" w:ascii="Bookman Old Style" w:hAnsi="Bookman Old Style"/>
          <w:sz w:val="22"/>
          <w:szCs w:val="22"/>
        </w:rPr>
        <w:t>a Empregadora realize o tratamento de dados para os fins previstos neste instrumento, mas, especialmente para os fins de compartilhar tais dados com profissionais da área de saúde envolvidos no PCMSO da empregadora, bem como com a Contabilidade externa, advogado e demais profissionais que precisarão intervir para a consecução do aqui ajustado.</w:t>
      </w:r>
    </w:p>
    <w:p>
      <w:pPr>
        <w:pStyle w:val="Normal"/>
        <w:spacing w:lineRule="auto" w:line="276"/>
        <w:rPr>
          <w:rFonts w:ascii="Bookman Old Style" w:hAnsi="Bookman Old Style" w:cs="Bookman Old Style"/>
          <w:color w:val="FF0000"/>
          <w:sz w:val="22"/>
          <w:szCs w:val="22"/>
        </w:rPr>
      </w:pPr>
      <w:r>
        <w:rPr>
          <w:rFonts w:cs="Bookman Old Style" w:ascii="Bookman Old Style" w:hAnsi="Bookman Old Style"/>
          <w:color w:val="FF0000"/>
          <w:sz w:val="22"/>
          <w:szCs w:val="22"/>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360"/>
        <w:rPr/>
      </w:pPr>
      <w:r>
        <w:rPr>
          <w:rFonts w:cs="Bookman Old Style" w:ascii="Bookman Old Style" w:hAnsi="Bookman Old Style"/>
          <w:sz w:val="22"/>
          <w:szCs w:val="22"/>
        </w:rPr>
        <w:t>{{CIDADE}}</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{{DIA}}</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{{MES}}</w:t>
      </w:r>
      <w:r>
        <w:rPr>
          <w:rFonts w:cs="Bookman Old Style" w:ascii="Bookman Old Style" w:hAnsi="Bookman Old Style"/>
          <w:color w:val="FF0000"/>
          <w:sz w:val="22"/>
          <w:szCs w:val="22"/>
          <w:highlight w:val="yellow"/>
        </w:rPr>
      </w:r>
      <w:r>
        <w:rPr>
          <w:rFonts w:cs="Bookman Old Style" w:ascii="Bookman Old Style" w:hAnsi="Bookman Old Style"/>
          <w:sz w:val="22"/>
          <w:szCs w:val="22"/>
        </w:rPr>
        <w:t xml:space="preserve"> de 20{{ANO2}}</w:t>
      </w:r>
      <w:r>
        <w:rPr>
          <w:rFonts w:cs="Bookman Old Style" w:ascii="Bookman Old Style" w:hAnsi="Bookman Old Style"/>
          <w:color w:val="FF0000"/>
          <w:sz w:val="22"/>
          <w:szCs w:val="22"/>
          <w:highlight w:val="yellow"/>
        </w:rPr>
      </w:r>
      <w:r>
        <w:rPr>
          <w:rFonts w:cs="Bookman Old Style" w:ascii="Bookman Old Style" w:hAnsi="Bookman Old Style"/>
          <w:sz w:val="22"/>
          <w:szCs w:val="22"/>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276"/>
        <w:rPr/>
      </w:pPr>
      <w:r>
        <w:rPr>
          <w:rFonts w:cs="Bookman Old Style" w:ascii="Bookman Old Style" w:hAnsi="Bookman Old Style"/>
          <w:sz w:val="22"/>
          <w:szCs w:val="22"/>
        </w:rPr>
        <w:t>Sem mais,</w:t>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t>Atenciosamente,</w:t>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spacing w:lineRule="auto" w:line="276"/>
        <w:rPr>
          <w:rFonts w:ascii="Bookman Old Style" w:hAnsi="Bookman Old Style" w:cs="Bookman Old Style"/>
          <w:sz w:val="22"/>
          <w:szCs w:val="22"/>
        </w:rPr>
      </w:pPr>
      <w:r>
        <w:rPr>
          <w:rFonts w:cs="Bookman Old Style" w:ascii="Bookman Old Style" w:hAnsi="Bookman Old Style"/>
          <w:sz w:val="22"/>
          <w:szCs w:val="22"/>
        </w:rPr>
      </w:r>
    </w:p>
    <w:p>
      <w:pPr>
        <w:pStyle w:val="Normal"/>
        <w:tabs>
          <w:tab w:val="clear" w:pos="708"/>
          <w:tab w:val="left" w:pos="173" w:leader="none"/>
          <w:tab w:val="left" w:pos="826" w:leader="none"/>
          <w:tab w:val="left" w:pos="2040" w:leader="none"/>
          <w:tab w:val="left" w:pos="3091" w:leader="none"/>
          <w:tab w:val="left" w:pos="4022" w:leader="none"/>
          <w:tab w:val="left" w:pos="4954" w:leader="none"/>
          <w:tab w:val="left" w:pos="5885" w:leader="none"/>
          <w:tab w:val="left" w:pos="7109" w:leader="none"/>
          <w:tab w:val="left" w:pos="8203" w:leader="none"/>
          <w:tab w:val="left" w:pos="9485" w:leader="none"/>
          <w:tab w:val="left" w:pos="9696" w:leader="none"/>
        </w:tabs>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ASSINATURA EMPREGADO</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ridico sem uso" w:date="2024-04-05T11:46:00Z" w:initials="Jsu">
    <w:p>
      <w:pPr>
        <w:overflowPunct w:val="false"/>
        <w:bidi w:val="0"/>
        <w:spacing w:lineRule="auto" w:line="276"/>
        <w:rPr/>
      </w:pPr>
      <w:r>
        <w:rPr>
          <w:rFonts w:eastAsia="Times New Roman" w:ascii="Bookman Old Style" w:hAnsi="Bookman Old Style" w:cs="Bookman Old Style"/>
          <w:color w:val="FF0000"/>
          <w:sz w:val="22"/>
          <w:szCs w:val="22"/>
          <w:lang w:eastAsia="en-US" w:val="pt-BR" w:bidi="ar-SA"/>
        </w:rPr>
        <w:t>Obs:</w:t>
      </w:r>
    </w:p>
    <w:p>
      <w:pPr>
        <w:overflowPunct w:val="false"/>
        <w:bidi w:val="0"/>
        <w:spacing w:lineRule="auto" w:line="276"/>
        <w:jc w:val="both"/>
        <w:rPr/>
      </w:pPr>
      <w:r>
        <w:rPr>
          <w:rFonts w:ascii="Bookman Old Style" w:hAnsi="Bookman Old Style" w:eastAsia="Times New Roman" w:cs="Bookman Old Style"/>
          <w:b/>
          <w:color w:val="FF0000"/>
          <w:sz w:val="22"/>
          <w:szCs w:val="22"/>
          <w:shd w:fill="FFFF00" w:val="clear"/>
          <w:lang w:eastAsia="en-US" w:val="pt-BR" w:bidi="ar-SA"/>
        </w:rPr>
        <w:t>** Na descrição das atividades do empregado, deve-se dar especial atenção àquelas que ensejem:</w:t>
      </w:r>
    </w:p>
    <w:p>
      <w:pPr>
        <w:overflowPunct w:val="false"/>
        <w:bidi w:val="0"/>
        <w:spacing w:lineRule="auto" w:line="276"/>
        <w:rPr/>
      </w:pPr>
      <w:r>
        <w:rPr>
          <w:rFonts w:ascii="Liberation Serif" w:hAnsi="Liberation Serif" w:eastAsia="DejaVu Sans" w:cs="DejaVu Sans"/>
          <w:lang w:val="en-US" w:eastAsia="en-US" w:bidi="en-US"/>
        </w:rPr>
      </w:r>
    </w:p>
    <w:p>
      <w:pPr>
        <w:overflowPunct w:val="false"/>
        <w:bidi w:val="0"/>
        <w:spacing w:before="0" w:after="0" w:lineRule="auto" w:line="276"/>
        <w:contextualSpacing/>
        <w:jc w:val="both"/>
        <w:rPr/>
      </w:pPr>
      <w:r>
        <w:rPr>
          <w:rFonts w:ascii="Bookman Old Style" w:hAnsi="Bookman Old Style" w:eastAsia="Times New Roman" w:cs="Bookman Old Style"/>
          <w:color w:val="FF0000"/>
          <w:sz w:val="22"/>
          <w:szCs w:val="22"/>
          <w:u w:val="single"/>
          <w:shd w:fill="FFFF00" w:val="clear"/>
          <w:lang w:eastAsia="en-US" w:val="pt-BR" w:bidi="ar-SA"/>
        </w:rPr>
        <w:t>Esforço físico</w:t>
      </w:r>
      <w:r>
        <w:rPr>
          <w:rFonts w:ascii="Bookman Old Style" w:hAnsi="Bookman Old Style" w:eastAsia="Times New Roman" w:cs="Bookman Old Style"/>
          <w:color w:val="FF0000"/>
          <w:sz w:val="22"/>
          <w:szCs w:val="22"/>
          <w:shd w:fill="FFFF00" w:val="clear"/>
          <w:lang w:eastAsia="en-US" w:val="pt-BR" w:bidi="ar-SA"/>
        </w:rPr>
        <w:t xml:space="preserve"> (P.ex: carregamento de caixas);</w:t>
      </w:r>
    </w:p>
    <w:p>
      <w:pPr>
        <w:overflowPunct w:val="false"/>
        <w:bidi w:val="0"/>
        <w:spacing w:before="0" w:after="0" w:lineRule="auto" w:line="276"/>
        <w:contextualSpacing/>
        <w:rPr/>
      </w:pPr>
      <w:r>
        <w:rPr>
          <w:rFonts w:ascii="Liberation Serif" w:hAnsi="Liberation Serif" w:eastAsia="DejaVu Sans" w:cs="DejaVu Sans"/>
          <w:lang w:val="en-US" w:eastAsia="en-US" w:bidi="en-US"/>
        </w:rPr>
      </w:r>
    </w:p>
    <w:p>
      <w:pPr>
        <w:overflowPunct w:val="false"/>
        <w:bidi w:val="0"/>
        <w:spacing w:before="0" w:after="0" w:lineRule="auto" w:line="276"/>
        <w:contextualSpacing/>
        <w:jc w:val="both"/>
        <w:rPr/>
      </w:pPr>
      <w:r>
        <w:rPr>
          <w:rFonts w:ascii="Bookman Old Style" w:hAnsi="Bookman Old Style" w:eastAsia="Times New Roman" w:cs="Bookman Old Style"/>
          <w:color w:val="FF0000"/>
          <w:sz w:val="22"/>
          <w:szCs w:val="22"/>
          <w:u w:val="single"/>
          <w:shd w:fill="FFFF00" w:val="clear"/>
          <w:lang w:eastAsia="en-US" w:val="pt-BR" w:bidi="ar-SA"/>
        </w:rPr>
        <w:t>Repetição de movimentos de forma prolongada</w:t>
      </w:r>
      <w:r>
        <w:rPr>
          <w:rFonts w:ascii="Bookman Old Style" w:hAnsi="Bookman Old Style" w:eastAsia="Times New Roman" w:cs="Bookman Old Style"/>
          <w:color w:val="FF0000"/>
          <w:sz w:val="22"/>
          <w:szCs w:val="22"/>
          <w:shd w:fill="FFFF00" w:val="clear"/>
          <w:lang w:eastAsia="en-US" w:val="pt-BR" w:bidi="ar-SA"/>
        </w:rPr>
        <w:t xml:space="preserve"> (P.ex: digitadores);</w:t>
      </w:r>
    </w:p>
    <w:p>
      <w:pPr>
        <w:overflowPunct w:val="false"/>
        <w:bidi w:val="0"/>
        <w:spacing w:before="0" w:after="0" w:lineRule="auto" w:line="276"/>
        <w:contextualSpacing/>
        <w:rPr/>
      </w:pPr>
      <w:r>
        <w:rPr>
          <w:rFonts w:ascii="Liberation Serif" w:hAnsi="Liberation Serif" w:eastAsia="DejaVu Sans" w:cs="DejaVu Sans"/>
          <w:lang w:val="en-US" w:eastAsia="en-US" w:bidi="en-US"/>
        </w:rPr>
      </w:r>
    </w:p>
    <w:p>
      <w:pPr>
        <w:overflowPunct w:val="false"/>
        <w:bidi w:val="0"/>
        <w:spacing w:before="0" w:after="0" w:lineRule="auto" w:line="276"/>
        <w:contextualSpacing/>
        <w:jc w:val="both"/>
        <w:rPr/>
      </w:pPr>
      <w:r>
        <w:rPr>
          <w:rFonts w:ascii="Bookman Old Style" w:hAnsi="Bookman Old Style" w:eastAsia="Times New Roman" w:cs="Bookman Old Style"/>
          <w:color w:val="FF0000"/>
          <w:sz w:val="22"/>
          <w:szCs w:val="22"/>
          <w:u w:val="single"/>
          <w:shd w:fill="FFFF00" w:val="clear"/>
          <w:lang w:eastAsia="en-US" w:val="pt-BR" w:bidi="ar-SA"/>
        </w:rPr>
        <w:t>Utilização de equipamentos específicos</w:t>
      </w:r>
      <w:r>
        <w:rPr>
          <w:rFonts w:ascii="Bookman Old Style" w:hAnsi="Bookman Old Style" w:eastAsia="Times New Roman" w:cs="Bookman Old Style"/>
          <w:color w:val="FF0000"/>
          <w:sz w:val="22"/>
          <w:szCs w:val="22"/>
          <w:shd w:fill="FFFF00" w:val="clear"/>
          <w:lang w:eastAsia="en-US" w:val="pt-BR" w:bidi="ar-SA"/>
        </w:rPr>
        <w:t xml:space="preserve"> (P.ex: headphones; óculos para manusear produtos em esteira; carrinhos de carregamento, etc.);</w:t>
      </w:r>
    </w:p>
    <w:p>
      <w:pPr>
        <w:overflowPunct w:val="false"/>
        <w:bidi w:val="0"/>
        <w:spacing w:before="0" w:after="0" w:lineRule="auto" w:line="276"/>
        <w:contextualSpacing/>
        <w:rPr/>
      </w:pPr>
      <w:r>
        <w:rPr>
          <w:rFonts w:ascii="Liberation Serif" w:hAnsi="Liberation Serif" w:eastAsia="DejaVu Sans" w:cs="DejaVu Sans"/>
          <w:lang w:val="en-US" w:eastAsia="en-US" w:bidi="en-US"/>
        </w:rPr>
      </w:r>
    </w:p>
    <w:p>
      <w:pPr>
        <w:overflowPunct w:val="false"/>
        <w:bidi w:val="0"/>
        <w:spacing w:before="0" w:after="0" w:lineRule="auto" w:line="276"/>
        <w:contextualSpacing/>
        <w:jc w:val="both"/>
        <w:rPr/>
      </w:pPr>
      <w:r>
        <w:rPr>
          <w:rFonts w:ascii="Bookman Old Style" w:hAnsi="Bookman Old Style" w:eastAsia="Times New Roman" w:cs="Bookman Old Style"/>
          <w:color w:val="FF0000"/>
          <w:sz w:val="22"/>
          <w:szCs w:val="22"/>
          <w:u w:val="single"/>
          <w:shd w:fill="FFFF00" w:val="clear"/>
          <w:lang w:eastAsia="en-US" w:val="pt-BR" w:bidi="ar-SA"/>
        </w:rPr>
        <w:t>Reconhecimento de doenças, tais como</w:t>
      </w:r>
      <w:r>
        <w:rPr>
          <w:rFonts w:ascii="Bookman Old Style" w:hAnsi="Bookman Old Style" w:eastAsia="Times New Roman" w:cs="Bookman Old Style"/>
          <w:color w:val="FF0000"/>
          <w:sz w:val="22"/>
          <w:szCs w:val="22"/>
          <w:shd w:fill="FFFF00" w:val="clear"/>
          <w:lang w:eastAsia="en-US" w:val="pt-BR" w:bidi="ar-SA"/>
        </w:rPr>
        <w:t xml:space="preserve">: laborar em área insalubre (P.ex: com fuligem “pó preto”; substâncias constantes no Anexo II, Lista “A” e “B” do Decreto nº 3.048/99); </w:t>
      </w:r>
    </w:p>
    <w:p>
      <w:pPr>
        <w:overflowPunct w:val="false"/>
        <w:bidi w:val="0"/>
        <w:spacing w:before="0" w:after="0" w:lineRule="auto" w:line="276"/>
        <w:contextualSpacing/>
        <w:rPr/>
      </w:pPr>
      <w:r>
        <w:rPr>
          <w:rFonts w:ascii="Liberation Serif" w:hAnsi="Liberation Serif" w:eastAsia="DejaVu Sans" w:cs="DejaVu Sans"/>
          <w:lang w:val="en-US" w:eastAsia="en-US" w:bidi="en-US"/>
        </w:rPr>
      </w:r>
    </w:p>
    <w:p>
      <w:pPr>
        <w:overflowPunct w:val="false"/>
        <w:bidi w:val="0"/>
        <w:spacing w:before="0" w:after="0" w:lineRule="auto" w:line="276"/>
        <w:contextualSpacing/>
        <w:jc w:val="both"/>
        <w:rPr/>
      </w:pPr>
      <w:r>
        <w:rPr>
          <w:rFonts w:ascii="Bookman Old Style" w:hAnsi="Bookman Old Style" w:eastAsia="Times New Roman" w:cs="Bookman Old Style"/>
          <w:color w:val="FF0000"/>
          <w:sz w:val="22"/>
          <w:szCs w:val="22"/>
          <w:u w:val="single"/>
          <w:shd w:fill="FFFF00" w:val="clear"/>
          <w:lang w:eastAsia="en-US" w:val="pt-BR" w:bidi="ar-SA"/>
        </w:rPr>
        <w:t>Trabalho em espaço confinado</w:t>
      </w:r>
      <w:r>
        <w:rPr>
          <w:rFonts w:ascii="Bookman Old Style" w:hAnsi="Bookman Old Style" w:eastAsia="Times New Roman" w:cs="Bookman Old Style"/>
          <w:color w:val="FF0000"/>
          <w:sz w:val="22"/>
          <w:szCs w:val="22"/>
          <w:shd w:fill="FFFF00" w:val="clear"/>
          <w:lang w:eastAsia="en-US" w:val="pt-BR" w:bidi="ar-SA"/>
        </w:rPr>
        <w:t xml:space="preserve"> (NR-33);</w:t>
      </w:r>
    </w:p>
    <w:p>
      <w:pPr>
        <w:overflowPunct w:val="false"/>
        <w:bidi w:val="0"/>
        <w:spacing w:before="0" w:after="0" w:lineRule="auto" w:line="276"/>
        <w:contextualSpacing/>
        <w:rPr/>
      </w:pPr>
      <w:r>
        <w:rPr>
          <w:rFonts w:ascii="Liberation Serif" w:hAnsi="Liberation Serif" w:eastAsia="DejaVu Sans" w:cs="DejaVu Sans"/>
          <w:lang w:val="en-US" w:eastAsia="en-US" w:bidi="en-US"/>
        </w:rPr>
      </w:r>
    </w:p>
    <w:p>
      <w:pPr>
        <w:overflowPunct w:val="false"/>
        <w:bidi w:val="0"/>
        <w:spacing w:before="0" w:after="0" w:lineRule="auto" w:line="276"/>
        <w:contextualSpacing/>
        <w:jc w:val="both"/>
        <w:rPr/>
      </w:pPr>
      <w:r>
        <w:rPr>
          <w:rFonts w:ascii="Bookman Old Style" w:hAnsi="Bookman Old Style" w:eastAsia="Times New Roman" w:cs="Bookman Old Style"/>
          <w:color w:val="FF0000"/>
          <w:sz w:val="22"/>
          <w:szCs w:val="22"/>
          <w:shd w:fill="FFFF00" w:val="clear"/>
          <w:lang w:eastAsia="en-US" w:val="pt-BR" w:bidi="ar-SA"/>
        </w:rPr>
        <w:t>Dentre outras, conforme o caso concreto.</w:t>
      </w:r>
    </w:p>
    <w:p>
      <w:pPr>
        <w:overflowPunct w:val="false"/>
        <w:bidi w:val="0"/>
        <w:spacing w:before="0" w:after="0"/>
        <w:contextualSpacing/>
        <w:rPr/>
      </w:pPr>
      <w:r>
        <w:rPr>
          <w:rFonts w:ascii="Liberation Serif" w:hAnsi="Liberation Serif" w:eastAsia="DejaVu Sans" w:cs="DejaVu Sans"/>
          <w:lang w:val="en-US" w:eastAsia="en-US" w:bidi="en-US"/>
        </w:rPr>
      </w:r>
    </w:p>
    <w:p>
      <w:pPr>
        <w:overflowPunct w:val="false"/>
        <w:bidi w:val="0"/>
        <w:rPr/>
      </w:pPr>
      <w:r>
        <w:rPr>
          <w:rFonts w:ascii="Bookman Old Style" w:hAnsi="Bookman Old Style" w:eastAsia="Times New Roman" w:cs="Bookman Old Style"/>
          <w:color w:val="FF0000"/>
          <w:sz w:val="22"/>
          <w:szCs w:val="22"/>
          <w:shd w:fill="FFFF00" w:val="clear"/>
          <w:lang w:eastAsia="en-US" w:val="pt-BR" w:bidi="ar-SA"/>
        </w:rPr>
        <w:t>A comunicação de encaminhamento deve ser feita, também, ao empregado, seja imprimindo este documento em duas vias e solicitando a assinatura do recibo de recebimento, seja através de telegrama ou carta com AR.</w:t>
      </w:r>
    </w:p>
  </w:comment>
  <w:comment w:id="1" w:author="Juridico sem uso" w:date="2024-04-05T11:47:00Z" w:initials="Jsu">
    <w:p>
      <w:pPr>
        <w:overflowPunct w:val="false"/>
        <w:bidi w:val="0"/>
        <w:rPr/>
      </w:pPr>
      <w:r>
        <w:rPr>
          <w:rFonts w:ascii="Times New Roman" w:hAnsi="Times New Roman" w:eastAsia="Times New Roman" w:cs="Times New Roman"/>
          <w:color w:val="auto"/>
          <w:sz w:val="20"/>
          <w:szCs w:val="20"/>
          <w:lang w:eastAsia="en-US" w:val="pt-BR" w:bidi="ar-SA"/>
        </w:rPr>
        <w:t>DISCRIMINAR A ESPÉCIE DO EXAME</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ADMISSIONAL</w:t>
      </w:r>
    </w:p>
    <w:p>
      <w:pPr>
        <w:overflowPunct w:val="false"/>
        <w:bidi w:val="0"/>
        <w:rPr/>
      </w:pPr>
      <w:r>
        <w:rPr>
          <w:rFonts w:ascii="Times New Roman" w:hAnsi="Times New Roman" w:eastAsia="Times New Roman" w:cs="Times New Roman"/>
          <w:color w:val="auto"/>
          <w:sz w:val="20"/>
          <w:szCs w:val="20"/>
          <w:lang w:eastAsia="en-US" w:val="pt-BR" w:bidi="ar-SA"/>
        </w:rPr>
        <w:t>PERIODICO</w:t>
      </w:r>
    </w:p>
    <w:p>
      <w:pPr>
        <w:overflowPunct w:val="false"/>
        <w:bidi w:val="0"/>
        <w:rPr/>
      </w:pPr>
      <w:r>
        <w:rPr>
          <w:rFonts w:ascii="Times New Roman" w:hAnsi="Times New Roman" w:eastAsia="Times New Roman" w:cs="Times New Roman"/>
          <w:color w:val="auto"/>
          <w:sz w:val="20"/>
          <w:szCs w:val="20"/>
          <w:lang w:eastAsia="en-US" w:val="pt-BR" w:bidi="ar-SA"/>
        </w:rPr>
        <w:t>RETORNO AO TRABALHO</w:t>
      </w:r>
    </w:p>
    <w:p>
      <w:pPr>
        <w:overflowPunct w:val="false"/>
        <w:bidi w:val="0"/>
        <w:rPr/>
      </w:pPr>
      <w:r>
        <w:rPr>
          <w:rFonts w:ascii="Times New Roman" w:hAnsi="Times New Roman" w:eastAsia="Times New Roman" w:cs="Times New Roman"/>
          <w:color w:val="auto"/>
          <w:sz w:val="20"/>
          <w:szCs w:val="20"/>
          <w:lang w:eastAsia="en-US" w:val="pt-BR" w:bidi="ar-SA"/>
        </w:rPr>
        <w:t>MUDANÇA DE FUNÇÃO</w:t>
      </w:r>
    </w:p>
    <w:p>
      <w:pPr>
        <w:overflowPunct w:val="false"/>
        <w:bidi w:val="0"/>
        <w:rPr/>
      </w:pPr>
      <w:r>
        <w:rPr>
          <w:rFonts w:ascii="Times New Roman" w:hAnsi="Times New Roman" w:eastAsia="Times New Roman" w:cs="Times New Roman"/>
          <w:color w:val="auto"/>
          <w:sz w:val="20"/>
          <w:szCs w:val="20"/>
          <w:lang w:eastAsia="en-US" w:val="pt-BR" w:bidi="ar-SA"/>
        </w:rPr>
        <w:t>DEMISSIONAL.</w:t>
      </w:r>
    </w:p>
  </w:comment>
  <w:comment w:id="2" w:author="Juridico sem uso" w:date="2024-04-05T11:47:00Z" w:initials="Jsu">
    <w:p>
      <w:pPr>
        <w:overflowPunct w:val="false"/>
        <w:bidi w:val="0"/>
        <w:rPr/>
      </w:pPr>
      <w:r>
        <w:rPr>
          <w:rFonts w:ascii="Times New Roman" w:hAnsi="Times New Roman" w:eastAsia="Times New Roman" w:cs="Times New Roman"/>
          <w:color w:val="auto"/>
          <w:sz w:val="20"/>
          <w:szCs w:val="20"/>
          <w:lang w:eastAsia="en-US" w:val="pt-BR" w:bidi="ar-SA"/>
        </w:rPr>
        <w:t>Usar este parágrafo somente no caso de  exame ocupacional de retorno ao trabalho.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Liberation Sans">
    <w:altName w:val="Arial"/>
    <w:charset w:val="00" w:characterSet="iso-8859-1"/>
    <w:family w:val="swiss"/>
    <w:pitch w:val="variable"/>
  </w:font>
  <w:font w:name="Bookman Old Style">
    <w:charset w:val="00" w:characterSet="windows-1252"/>
    <w:family w:val="roman"/>
    <w:pitch w:val="variable"/>
  </w:font>
</w:fonts>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character" w:styleId="WW8Num1z0">
    <w:name w:val="WW8Num1z0"/>
    <w:qFormat/>
    <w:rPr/>
  </w:style>
  <w:style w:type="character" w:styleId="WW8Num2z0">
    <w:name w:val="WW8Num2z0"/>
    <w:qFormat/>
    <w:rPr>
      <w:b/>
      <w:color w:val="000000"/>
      <w:u w:val="none"/>
    </w:rPr>
  </w:style>
  <w:style w:type="character" w:styleId="Fontepargpadro">
    <w:name w:val="Fonte parág. padrão"/>
    <w:qFormat/>
    <w:rPr/>
  </w:style>
  <w:style w:type="character" w:styleId="Refdecomentrio">
    <w:name w:val="Ref. de comentário"/>
    <w:qFormat/>
    <w:rPr>
      <w:sz w:val="16"/>
      <w:szCs w:val="16"/>
    </w:rPr>
  </w:style>
  <w:style w:type="character" w:styleId="TextodecomentrioChar">
    <w:name w:val="Texto de comentário Char"/>
    <w:qFormat/>
    <w:rPr>
      <w:rFonts w:ascii="Times New Roman" w:hAnsi="Times New Roman" w:eastAsia="Times New Roman" w:cs="Times New Roman"/>
    </w:rPr>
  </w:style>
  <w:style w:type="character" w:styleId="AssuntodocomentrioChar">
    <w:name w:val="Assunto do comentário Char"/>
    <w:qFormat/>
    <w:rPr>
      <w:rFonts w:ascii="Times New Roman" w:hAnsi="Times New Roman" w:eastAsia="Times New Roman" w:cs="Times New Roman"/>
      <w:b/>
      <w:bCs/>
    </w:rPr>
  </w:style>
  <w:style w:type="character" w:styleId="TextodebaloChar">
    <w:name w:val="Texto de balão Char"/>
    <w:qFormat/>
    <w:rPr>
      <w:rFonts w:ascii="Tahoma" w:hAnsi="Tahoma" w:eastAsia="Times New Roman"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odecomentrio">
    <w:name w:val="Texto de comentário"/>
    <w:basedOn w:val="Normal"/>
    <w:qFormat/>
    <w:pPr/>
    <w:rPr>
      <w:sz w:val="20"/>
      <w:szCs w:val="20"/>
    </w:rPr>
  </w:style>
  <w:style w:type="paragraph" w:styleId="Assuntodocomentrio">
    <w:name w:val="Assunto do comentário"/>
    <w:basedOn w:val="Textodecomentrio"/>
    <w:next w:val="Textodecomentrio"/>
    <w:qFormat/>
    <w:pPr/>
    <w:rPr>
      <w:b/>
      <w:bCs/>
    </w:rPr>
  </w:style>
  <w:style w:type="paragraph" w:styleId="Textodebalo">
    <w:name w:val="Texto de balão"/>
    <w:basedOn w:val="Normal"/>
    <w:qFormat/>
    <w:pPr/>
    <w:rPr>
      <w:rFonts w:ascii="Tahoma" w:hAnsi="Tahoma" w:cs="Tahoma"/>
      <w:sz w:val="16"/>
      <w:szCs w:val="16"/>
    </w:rPr>
  </w:style>
  <w:style w:type="paragraph" w:styleId="PargrafodaLista">
    <w:name w:val="Parágrafo da Lista"/>
    <w:basedOn w:val="Normal"/>
    <w:qFormat/>
    <w:pPr>
      <w:spacing w:before="0" w:after="0"/>
      <w:ind w:hanging="0" w:start="720" w:end="0"/>
      <w:contextualSpacing/>
    </w:pPr>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2022-12-08T14:59:00Z</dcterms:created>
  <dc:creator>**</dc:creator>
  <dc:description/>
  <cp:keywords/>
  <dc:language>en-US</dc:language>
  <cp:lastModifiedBy>Juridico sem uso</cp:lastModifiedBy>
  <dcterms:modified xsi:type="dcterms:W3CDTF">2024-04-05T14:47:00Z</dcterms:modified>
  <cp:revision>3</cp:revision>
  <dc:subject/>
  <dc:title/>
</cp:coreProperties>
</file>