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A30F49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01429">
        <w:rPr>
          <w:b/>
          <w:bCs/>
          <w:sz w:val="40"/>
          <w:szCs w:val="40"/>
        </w:rPr>
        <w:t>ACÁCIO BENEDITO RAMOS</w:t>
      </w:r>
    </w:p>
    <w:p w14:paraId="568B70C2" w14:textId="6462712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F0C25">
        <w:rPr>
          <w:b/>
          <w:bCs/>
          <w:sz w:val="40"/>
          <w:szCs w:val="40"/>
        </w:rPr>
        <w:t xml:space="preserve">LINO PEREIRA </w:t>
      </w:r>
    </w:p>
    <w:p w14:paraId="3E71A4C8" w14:textId="1A5A6B3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F0C25">
        <w:rPr>
          <w:b/>
          <w:bCs/>
          <w:sz w:val="40"/>
          <w:szCs w:val="40"/>
        </w:rPr>
        <w:t>SANTA EFIGENIA</w:t>
      </w:r>
    </w:p>
    <w:p w14:paraId="28CB727C" w14:textId="2F7174C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F0C25">
        <w:rPr>
          <w:b/>
          <w:bCs/>
          <w:sz w:val="40"/>
          <w:szCs w:val="40"/>
        </w:rPr>
        <w:t>CONCEIÇÃO DOS OUROS - MG</w:t>
      </w:r>
    </w:p>
    <w:p w14:paraId="1FF3D31E" w14:textId="0C99DD1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F0C25">
        <w:rPr>
          <w:b/>
          <w:bCs/>
          <w:sz w:val="40"/>
          <w:szCs w:val="40"/>
        </w:rPr>
        <w:t>37.548-000</w:t>
      </w: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