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52FE1">
        <w:rPr>
          <w:b/>
          <w:bCs/>
          <w:sz w:val="40"/>
          <w:szCs w:val="40"/>
        </w:rPr>
        <w:t xml:space="preserve">ADEMIR </w:t>
      </w:r>
      <w:r w:rsidR="003A17EF">
        <w:rPr>
          <w:b/>
          <w:bCs/>
          <w:sz w:val="40"/>
          <w:szCs w:val="40"/>
        </w:rPr>
        <w:t xml:space="preserve">SANTOS DA </w:t>
      </w:r>
      <w:bookmarkStart w:id="0" w:name="_GoBack"/>
      <w:bookmarkEnd w:id="0"/>
      <w:r w:rsidR="00252FE1">
        <w:rPr>
          <w:b/>
          <w:bCs/>
          <w:sz w:val="40"/>
          <w:szCs w:val="40"/>
        </w:rPr>
        <w:t>SILVA</w:t>
      </w:r>
    </w:p>
    <w:p w:rsidR="0087466A" w:rsidRDefault="00252F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FAZENDA BOM SUCESSO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252FE1">
        <w:rPr>
          <w:b/>
          <w:bCs/>
          <w:sz w:val="40"/>
          <w:szCs w:val="40"/>
        </w:rPr>
        <w:t xml:space="preserve"> TRÊS PINHEIROS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52FE1">
        <w:rPr>
          <w:b/>
          <w:bCs/>
          <w:sz w:val="40"/>
          <w:szCs w:val="40"/>
        </w:rPr>
        <w:t>SANANDUVA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52FE1">
        <w:rPr>
          <w:b/>
          <w:bCs/>
          <w:sz w:val="40"/>
          <w:szCs w:val="40"/>
        </w:rPr>
        <w:t>99.840-000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52FE1"/>
    <w:rsid w:val="002955F6"/>
    <w:rsid w:val="003A17EF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2023-01-30T09:59:00Z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