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90BFD" w14:textId="77777777" w:rsidR="00BD755C" w:rsidRDefault="00BD755C">
      <w:pPr>
        <w:rPr>
          <w:b/>
          <w:bCs/>
          <w:sz w:val="40"/>
          <w:szCs w:val="40"/>
        </w:rPr>
      </w:pPr>
    </w:p>
    <w:p w14:paraId="3E5DC91E" w14:textId="77777777" w:rsidR="00BD755C" w:rsidRDefault="00BD755C">
      <w:pPr>
        <w:rPr>
          <w:b/>
          <w:bCs/>
          <w:sz w:val="40"/>
          <w:szCs w:val="40"/>
        </w:rPr>
      </w:pPr>
    </w:p>
    <w:p w14:paraId="2EF9666E" w14:textId="7FDC4EF8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BD7E9D">
        <w:rPr>
          <w:b/>
          <w:bCs/>
          <w:sz w:val="40"/>
          <w:szCs w:val="40"/>
        </w:rPr>
        <w:t>ADMILSON OLIVEIRA BALTEZAN</w:t>
      </w:r>
    </w:p>
    <w:p w14:paraId="30DB5E55" w14:textId="77E1B8F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BD7E9D">
        <w:rPr>
          <w:b/>
          <w:bCs/>
          <w:sz w:val="40"/>
          <w:szCs w:val="40"/>
        </w:rPr>
        <w:t>AMABILE CAMPAGNOLO SOUZA, 1151</w:t>
      </w:r>
    </w:p>
    <w:p w14:paraId="6ABEAA95" w14:textId="711D2C89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BD7E9D">
        <w:rPr>
          <w:b/>
          <w:bCs/>
          <w:sz w:val="40"/>
          <w:szCs w:val="40"/>
        </w:rPr>
        <w:t>BORGO</w:t>
      </w:r>
    </w:p>
    <w:p w14:paraId="2FA30FD0" w14:textId="60E5E1F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D7E9D">
        <w:rPr>
          <w:b/>
          <w:bCs/>
          <w:sz w:val="40"/>
          <w:szCs w:val="40"/>
        </w:rPr>
        <w:t>BENTO GONÇALVES - RS</w:t>
      </w:r>
    </w:p>
    <w:p w14:paraId="1DA277CE" w14:textId="25FB883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BD7E9D">
        <w:rPr>
          <w:b/>
          <w:bCs/>
          <w:sz w:val="40"/>
          <w:szCs w:val="40"/>
        </w:rPr>
        <w:t>95.705-336</w:t>
      </w:r>
    </w:p>
    <w:p w14:paraId="7CDADA1F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BD7E9D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630C8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</Words>
  <Characters>195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2024-04-16T18:41:00Z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