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958772" w14:textId="77777777" w:rsidR="00BD755C" w:rsidRDefault="00BD755C">
      <w:pPr>
        <w:rPr>
          <w:b/>
          <w:bCs/>
          <w:sz w:val="40"/>
          <w:szCs w:val="40"/>
        </w:rPr>
      </w:pPr>
    </w:p>
    <w:p w14:paraId="047A129C" w14:textId="77777777" w:rsidR="00BD755C" w:rsidRDefault="00BD755C">
      <w:pPr>
        <w:rPr>
          <w:b/>
          <w:bCs/>
          <w:sz w:val="40"/>
          <w:szCs w:val="40"/>
        </w:rPr>
      </w:pPr>
    </w:p>
    <w:p w14:paraId="5A289741" w14:textId="161FB428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C61A4">
        <w:rPr>
          <w:b/>
          <w:bCs/>
          <w:sz w:val="40"/>
          <w:szCs w:val="40"/>
        </w:rPr>
        <w:t xml:space="preserve">AIRTON ALVES DOS SANTOS </w:t>
      </w:r>
    </w:p>
    <w:p w14:paraId="623F755F" w14:textId="4AE7DF5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1C61A4">
        <w:rPr>
          <w:b/>
          <w:bCs/>
          <w:sz w:val="40"/>
          <w:szCs w:val="40"/>
        </w:rPr>
        <w:t>TIRADENTES, 1721</w:t>
      </w:r>
    </w:p>
    <w:p w14:paraId="3786B8C5" w14:textId="612B36D1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C61A4">
        <w:rPr>
          <w:b/>
          <w:bCs/>
          <w:sz w:val="40"/>
          <w:szCs w:val="40"/>
        </w:rPr>
        <w:t xml:space="preserve">CENTRO </w:t>
      </w:r>
    </w:p>
    <w:p w14:paraId="466B2FB0" w14:textId="17F1E5B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C61A4">
        <w:rPr>
          <w:b/>
          <w:bCs/>
          <w:sz w:val="40"/>
          <w:szCs w:val="40"/>
        </w:rPr>
        <w:t>AGUDO - RS</w:t>
      </w:r>
    </w:p>
    <w:p w14:paraId="19114FC7" w14:textId="59C930F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1C61A4">
        <w:rPr>
          <w:b/>
          <w:bCs/>
          <w:sz w:val="40"/>
          <w:szCs w:val="40"/>
        </w:rPr>
        <w:t>96.540-000</w:t>
      </w:r>
    </w:p>
    <w:p w14:paraId="482E3ACB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C61A4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260C0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9B4E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30</Words>
  <Characters>168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2024-10-25T18:23:00Z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