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CD7C9" w14:textId="77777777" w:rsidR="00BD755C" w:rsidRDefault="00BD755C">
      <w:pPr>
        <w:rPr>
          <w:b/>
          <w:bCs/>
          <w:sz w:val="40"/>
          <w:szCs w:val="40"/>
        </w:rPr>
      </w:pPr>
    </w:p>
    <w:p w14:paraId="243F034D" w14:textId="77777777" w:rsidR="00BD755C" w:rsidRDefault="00BD755C">
      <w:pPr>
        <w:rPr>
          <w:b/>
          <w:bCs/>
          <w:sz w:val="40"/>
          <w:szCs w:val="40"/>
        </w:rPr>
      </w:pPr>
    </w:p>
    <w:p w14:paraId="206E6D2D" w14:textId="1C942C9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C4790">
        <w:rPr>
          <w:b/>
          <w:bCs/>
          <w:sz w:val="40"/>
          <w:szCs w:val="40"/>
        </w:rPr>
        <w:t>ALEXANDRE DAMMERO PACHECO</w:t>
      </w:r>
    </w:p>
    <w:p w14:paraId="475F26C6" w14:textId="1D2C763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C4790">
        <w:rPr>
          <w:b/>
          <w:bCs/>
          <w:sz w:val="40"/>
          <w:szCs w:val="40"/>
        </w:rPr>
        <w:t>SILVA TAVARES, 1469</w:t>
      </w:r>
    </w:p>
    <w:p w14:paraId="285F4216" w14:textId="6283DC3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C4790">
        <w:rPr>
          <w:b/>
          <w:bCs/>
          <w:sz w:val="40"/>
          <w:szCs w:val="40"/>
        </w:rPr>
        <w:t xml:space="preserve">CENTRO </w:t>
      </w:r>
    </w:p>
    <w:p w14:paraId="69771CC2" w14:textId="733E1D5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C4790">
        <w:rPr>
          <w:b/>
          <w:bCs/>
          <w:sz w:val="40"/>
          <w:szCs w:val="40"/>
        </w:rPr>
        <w:t>CANGUÇU - RS</w:t>
      </w:r>
    </w:p>
    <w:p w14:paraId="1997255B" w14:textId="626EBD9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C4790">
        <w:rPr>
          <w:b/>
          <w:bCs/>
          <w:sz w:val="40"/>
          <w:szCs w:val="40"/>
        </w:rPr>
        <w:t>96.600-000</w:t>
      </w:r>
    </w:p>
    <w:p w14:paraId="5680D69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C4790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A220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2023-12-18T12:57:00Z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