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ALEXANDRE MOSSOLIN DA SILVA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MIGUEL LEITE, 333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INÊS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ALEGRETE - RS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97.545-200</w:t>
      </w:r>
      <w:bookmarkStart w:id="0" w:name="_GoBack"/>
      <w:bookmarkEnd w:id="0"/>
    </w:p>
    <w:p w:rsidR="00E02331" w:rsidRDefault="00E02331">
      <w:pPr>
        <w:rPr>
          <w:b/>
          <w:bCs/>
          <w:sz w:val="40"/>
          <w:szCs w:val="40"/>
        </w:rPr>
      </w:pP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02331" w:rsidRDefault="00F858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02331" w:rsidRDefault="00F8583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02331" w:rsidRDefault="00F8583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02331" w:rsidRDefault="00E02331">
      <w:pPr>
        <w:rPr>
          <w:sz w:val="40"/>
          <w:szCs w:val="40"/>
        </w:rPr>
      </w:pPr>
    </w:p>
    <w:sectPr w:rsidR="00E023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02331"/>
    <w:rsid w:val="00F8583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A2ED25-85CA-4CFE-9AFE-DC492903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2022-04-01T00:28:00Z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