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DF104" w14:textId="77777777" w:rsidR="00BD755C" w:rsidRDefault="00BD755C">
      <w:pPr>
        <w:rPr>
          <w:b/>
          <w:bCs/>
          <w:sz w:val="40"/>
          <w:szCs w:val="40"/>
        </w:rPr>
      </w:pPr>
    </w:p>
    <w:p w14:paraId="6D641F9C" w14:textId="77777777" w:rsidR="00BD755C" w:rsidRDefault="00BD755C">
      <w:pPr>
        <w:rPr>
          <w:b/>
          <w:bCs/>
          <w:sz w:val="40"/>
          <w:szCs w:val="40"/>
        </w:rPr>
      </w:pPr>
    </w:p>
    <w:p w14:paraId="351D98F0" w14:textId="204C662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D497F">
        <w:rPr>
          <w:b/>
          <w:bCs/>
          <w:sz w:val="40"/>
          <w:szCs w:val="40"/>
        </w:rPr>
        <w:t>ALEXANDRE SENEM</w:t>
      </w:r>
    </w:p>
    <w:p w14:paraId="4B80ED01" w14:textId="49389E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D497F">
        <w:rPr>
          <w:b/>
          <w:bCs/>
          <w:sz w:val="40"/>
          <w:szCs w:val="40"/>
        </w:rPr>
        <w:t>ADELAIDE JOSÉ GONÇALVES, 25</w:t>
      </w:r>
    </w:p>
    <w:p w14:paraId="2C111396" w14:textId="46F8AC5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D497F">
        <w:rPr>
          <w:b/>
          <w:bCs/>
          <w:sz w:val="40"/>
          <w:szCs w:val="40"/>
        </w:rPr>
        <w:t>VILA MARIA</w:t>
      </w:r>
    </w:p>
    <w:p w14:paraId="26291B44" w14:textId="3F7E7DE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D497F">
        <w:rPr>
          <w:b/>
          <w:bCs/>
          <w:sz w:val="40"/>
          <w:szCs w:val="40"/>
        </w:rPr>
        <w:t>LAGES - SC</w:t>
      </w:r>
    </w:p>
    <w:p w14:paraId="1207B4E8" w14:textId="5B50557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D497F">
        <w:rPr>
          <w:b/>
          <w:bCs/>
          <w:sz w:val="40"/>
          <w:szCs w:val="40"/>
        </w:rPr>
        <w:t>88.519-441</w:t>
      </w:r>
    </w:p>
    <w:p w14:paraId="4CB3DA6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D497F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E02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