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A1720B">
        <w:rPr>
          <w:b/>
          <w:bCs/>
          <w:sz w:val="40"/>
          <w:szCs w:val="40"/>
        </w:rPr>
        <w:t>ALVARO JOSÉ BAGINSKI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A1720B">
        <w:rPr>
          <w:b/>
          <w:bCs/>
          <w:sz w:val="40"/>
          <w:szCs w:val="40"/>
        </w:rPr>
        <w:t>22 DE OUTUBRO, 5002</w:t>
      </w:r>
    </w:p>
    <w:p w:rsidR="0087466A" w:rsidRDefault="00A1720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A1720B">
        <w:rPr>
          <w:b/>
          <w:bCs/>
          <w:sz w:val="40"/>
          <w:szCs w:val="40"/>
        </w:rPr>
        <w:t>VILA LANGARO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A1720B">
        <w:rPr>
          <w:b/>
          <w:bCs/>
          <w:sz w:val="40"/>
          <w:szCs w:val="40"/>
        </w:rPr>
        <w:t>99.955-000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A1720B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</Words>
  <Characters>172</Characters>
  <Application>Microsoft Office Word</Application>
  <DocSecurity>0</DocSecurity>
  <Lines>1</Lines>
  <Paragraphs>1</Paragraphs>
  <ScaleCrop>false</ScaleCrop>
  <Company/>
  <LinksUpToDate>false</LinksUpToDate>
  <CharactersWithSpaces>202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2022-08-28T20:26:00Z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