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AA654" w14:textId="77777777" w:rsidR="00BD755C" w:rsidRDefault="00BD755C">
      <w:pPr>
        <w:rPr>
          <w:b/>
          <w:bCs/>
          <w:sz w:val="40"/>
          <w:szCs w:val="40"/>
        </w:rPr>
      </w:pPr>
    </w:p>
    <w:p w14:paraId="1A2BEAA4" w14:textId="77777777" w:rsidR="00BD755C" w:rsidRDefault="00BD755C">
      <w:pPr>
        <w:rPr>
          <w:b/>
          <w:bCs/>
          <w:sz w:val="40"/>
          <w:szCs w:val="40"/>
        </w:rPr>
      </w:pPr>
    </w:p>
    <w:p w14:paraId="21D54E73" w14:textId="31295C2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9661C">
        <w:rPr>
          <w:b/>
          <w:bCs/>
          <w:sz w:val="40"/>
          <w:szCs w:val="40"/>
        </w:rPr>
        <w:t xml:space="preserve">ARI JOSÉ ELIAS </w:t>
      </w:r>
    </w:p>
    <w:p w14:paraId="0F2F6673" w14:textId="1261799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9661C">
        <w:rPr>
          <w:b/>
          <w:bCs/>
          <w:sz w:val="40"/>
          <w:szCs w:val="40"/>
        </w:rPr>
        <w:t>NITERÓI, 577</w:t>
      </w:r>
    </w:p>
    <w:p w14:paraId="287A06FF" w14:textId="3F6EF26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9661C">
        <w:rPr>
          <w:b/>
          <w:bCs/>
          <w:sz w:val="40"/>
          <w:szCs w:val="40"/>
        </w:rPr>
        <w:t>JARDIM RIVABEM</w:t>
      </w:r>
    </w:p>
    <w:p w14:paraId="6C6B2778" w14:textId="2757EF3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9661C">
        <w:rPr>
          <w:b/>
          <w:bCs/>
          <w:sz w:val="40"/>
          <w:szCs w:val="40"/>
        </w:rPr>
        <w:t>CAMPO LARGO – PR</w:t>
      </w:r>
    </w:p>
    <w:p w14:paraId="65D627B1" w14:textId="73AC785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9661C">
        <w:rPr>
          <w:b/>
          <w:bCs/>
          <w:sz w:val="40"/>
          <w:szCs w:val="40"/>
        </w:rPr>
        <w:t>83.805-810</w:t>
      </w:r>
    </w:p>
    <w:p w14:paraId="63BDB04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9661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89E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