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738F031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81B72">
        <w:rPr>
          <w:b/>
          <w:bCs/>
          <w:sz w:val="40"/>
          <w:szCs w:val="40"/>
        </w:rPr>
        <w:t xml:space="preserve">CARLOS ALBERTO GARCIA DE SOUZA </w:t>
      </w:r>
    </w:p>
    <w:p w14:paraId="568B70C2" w14:textId="33C382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81B72">
        <w:rPr>
          <w:b/>
          <w:bCs/>
          <w:sz w:val="40"/>
          <w:szCs w:val="40"/>
        </w:rPr>
        <w:t>BARÃO DO RIO BRANCO, 231 A</w:t>
      </w:r>
    </w:p>
    <w:p w14:paraId="3E71A4C8" w14:textId="11353B2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81B72">
        <w:rPr>
          <w:b/>
          <w:bCs/>
          <w:sz w:val="40"/>
          <w:szCs w:val="40"/>
        </w:rPr>
        <w:t>COHAB 2</w:t>
      </w:r>
    </w:p>
    <w:p w14:paraId="28CB727C" w14:textId="2DA852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81B72">
        <w:rPr>
          <w:b/>
          <w:bCs/>
          <w:sz w:val="40"/>
          <w:szCs w:val="40"/>
        </w:rPr>
        <w:t>SANTA VITORIA DO PALMAR - RS</w:t>
      </w:r>
    </w:p>
    <w:p w14:paraId="1FF3D31E" w14:textId="1131EDF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681B72">
        <w:rPr>
          <w:b/>
          <w:bCs/>
          <w:sz w:val="40"/>
          <w:szCs w:val="40"/>
        </w:rPr>
        <w:t>96.230-000</w:t>
      </w:r>
    </w:p>
    <w:p w14:paraId="03311DE2" w14:textId="77777777" w:rsidR="00681B72" w:rsidRDefault="00681B72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81B72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33C5E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38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