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2F8474FF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3C7AC3">
        <w:rPr>
          <w:b/>
          <w:bCs/>
          <w:sz w:val="40"/>
          <w:szCs w:val="40"/>
        </w:rPr>
        <w:t xml:space="preserve">CLAUDIO MOISES RITTA VIEIRA </w:t>
      </w:r>
    </w:p>
    <w:p w14:paraId="568B70C2" w14:textId="5E6F4E4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3C7AC3">
        <w:rPr>
          <w:b/>
          <w:bCs/>
          <w:sz w:val="40"/>
          <w:szCs w:val="40"/>
        </w:rPr>
        <w:t>CAPITÃO ALVARO CRUZ MARQUES, 513</w:t>
      </w:r>
    </w:p>
    <w:p w14:paraId="3E71A4C8" w14:textId="743D2D56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3C7AC3">
        <w:rPr>
          <w:b/>
          <w:bCs/>
          <w:sz w:val="40"/>
          <w:szCs w:val="40"/>
        </w:rPr>
        <w:t xml:space="preserve">PEDRAS BRANCAS </w:t>
      </w:r>
    </w:p>
    <w:p w14:paraId="28CB727C" w14:textId="121AAD2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C7AC3">
        <w:rPr>
          <w:b/>
          <w:bCs/>
          <w:sz w:val="40"/>
          <w:szCs w:val="40"/>
        </w:rPr>
        <w:t>BAGÉ - RS</w:t>
      </w:r>
    </w:p>
    <w:p w14:paraId="1FF3D31E" w14:textId="56CE9A9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3C7AC3">
        <w:rPr>
          <w:b/>
          <w:bCs/>
          <w:sz w:val="40"/>
          <w:szCs w:val="40"/>
        </w:rPr>
        <w:t>96.418-410</w:t>
      </w:r>
    </w:p>
    <w:p w14:paraId="5DCCA5F7" w14:textId="77777777" w:rsidR="00AF7A55" w:rsidRDefault="00AF7A55">
      <w:pPr>
        <w:rPr>
          <w:b/>
          <w:bCs/>
          <w:sz w:val="40"/>
          <w:szCs w:val="40"/>
        </w:rPr>
      </w:pPr>
    </w:p>
    <w:p w14:paraId="3D805B30" w14:textId="00CD919E" w:rsidR="00AF7A55" w:rsidRDefault="00AF7A5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581.300.120-49</w:t>
      </w:r>
    </w:p>
    <w:p w14:paraId="73219026" w14:textId="77777777" w:rsidR="00AF7A55" w:rsidRDefault="00AF7A55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955F6"/>
    <w:rsid w:val="003C7AC3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AF7A55"/>
    <w:rsid w:val="00B542B2"/>
    <w:rsid w:val="00BC6C7D"/>
    <w:rsid w:val="00BD755C"/>
    <w:rsid w:val="00CA2A70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40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2026-04-08T22:22:00Z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