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CLAUDIO RAFAEL SANTOS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BAHIA, 298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INDEPENDÊNCIA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GABRIEL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97.313-330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2CE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2021-06-10T20:31:27Z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