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FD4C9" w14:textId="77777777" w:rsidR="00BD755C" w:rsidRDefault="00BD755C">
      <w:pPr>
        <w:rPr>
          <w:b/>
          <w:bCs/>
          <w:sz w:val="40"/>
          <w:szCs w:val="40"/>
        </w:rPr>
      </w:pPr>
    </w:p>
    <w:p w14:paraId="5DD318CE" w14:textId="77777777" w:rsidR="00BD755C" w:rsidRDefault="00BD755C">
      <w:pPr>
        <w:rPr>
          <w:b/>
          <w:bCs/>
          <w:sz w:val="40"/>
          <w:szCs w:val="40"/>
        </w:rPr>
      </w:pPr>
    </w:p>
    <w:p w14:paraId="066B855C" w14:textId="0DD00CD8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F74A8">
        <w:rPr>
          <w:b/>
          <w:bCs/>
          <w:sz w:val="40"/>
          <w:szCs w:val="40"/>
        </w:rPr>
        <w:t xml:space="preserve">DANIEL CORREIA MACHADO </w:t>
      </w:r>
    </w:p>
    <w:p w14:paraId="65E7CAD3" w14:textId="638D951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F74A8">
        <w:rPr>
          <w:b/>
          <w:bCs/>
          <w:sz w:val="40"/>
          <w:szCs w:val="40"/>
        </w:rPr>
        <w:t>BEZERRA DE MENEZES, 2770</w:t>
      </w:r>
    </w:p>
    <w:p w14:paraId="085CE788" w14:textId="3873D00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F74A8">
        <w:rPr>
          <w:b/>
          <w:bCs/>
          <w:sz w:val="40"/>
          <w:szCs w:val="40"/>
        </w:rPr>
        <w:t>GETULIO VARGAS</w:t>
      </w:r>
    </w:p>
    <w:p w14:paraId="6F2B0EF1" w14:textId="3CFC146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F74A8">
        <w:rPr>
          <w:b/>
          <w:bCs/>
          <w:sz w:val="40"/>
          <w:szCs w:val="40"/>
        </w:rPr>
        <w:t>DOM PEDRITO - RS</w:t>
      </w:r>
    </w:p>
    <w:p w14:paraId="61E918C7" w14:textId="2DB44A9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F74A8">
        <w:rPr>
          <w:b/>
          <w:bCs/>
          <w:sz w:val="40"/>
          <w:szCs w:val="40"/>
        </w:rPr>
        <w:t>96.450-000</w:t>
      </w:r>
    </w:p>
    <w:p w14:paraId="4668736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F74A8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A74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