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ENRICO MARTINI LUCINI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>
        <w:rPr>
          <w:rFonts w:hint="default"/>
          <w:b/>
          <w:bCs/>
          <w:sz w:val="40"/>
          <w:szCs w:val="40"/>
          <w:lang w:val="pt-BR"/>
        </w:rPr>
        <w:t>S 421, KM 1,1, Nº 1111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LAJEADO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95.906-138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D2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2021-02-01T12:01:32Z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