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KELI REHBEIN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</w:t>
      </w:r>
      <w:r>
        <w:rPr>
          <w:rFonts w:hint="default"/>
          <w:b/>
          <w:bCs/>
          <w:sz w:val="40"/>
          <w:szCs w:val="40"/>
          <w:lang w:val="pt-BR"/>
        </w:rPr>
        <w:t>UA DOS IMIGRANTES, 357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OLIVEIRA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SANTO ÂNGELO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98.801-280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DC3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2021-08-04T12:36:08Z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1046-11.2.0.10223</vt:lpwstr>
  </property>
</Properties>
</file>