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E9C07" w14:textId="77777777" w:rsidR="00BD755C" w:rsidRDefault="00BD755C">
      <w:pPr>
        <w:rPr>
          <w:b/>
          <w:bCs/>
          <w:sz w:val="40"/>
          <w:szCs w:val="40"/>
        </w:rPr>
      </w:pPr>
    </w:p>
    <w:p w14:paraId="3614845F" w14:textId="77777777" w:rsidR="00BD755C" w:rsidRDefault="00BD755C">
      <w:pPr>
        <w:rPr>
          <w:b/>
          <w:bCs/>
          <w:sz w:val="40"/>
          <w:szCs w:val="40"/>
        </w:rPr>
      </w:pPr>
    </w:p>
    <w:p w14:paraId="4C270375" w14:textId="09FFF6B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2073E">
        <w:rPr>
          <w:b/>
          <w:bCs/>
          <w:sz w:val="40"/>
          <w:szCs w:val="40"/>
        </w:rPr>
        <w:t>FELIPE LUTHEMEIER JOAQUIM</w:t>
      </w:r>
    </w:p>
    <w:p w14:paraId="0FBC7C45" w14:textId="3C6AD8A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2073E">
        <w:rPr>
          <w:b/>
          <w:bCs/>
          <w:sz w:val="40"/>
          <w:szCs w:val="40"/>
        </w:rPr>
        <w:t>LINHA SAGRADA FAMILIA, S/Nº</w:t>
      </w:r>
    </w:p>
    <w:p w14:paraId="4CF81199" w14:textId="38FC8EA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2073E">
        <w:rPr>
          <w:b/>
          <w:bCs/>
          <w:sz w:val="40"/>
          <w:szCs w:val="40"/>
        </w:rPr>
        <w:t>INTERIOR</w:t>
      </w:r>
    </w:p>
    <w:p w14:paraId="63C7ECB4" w14:textId="57961B0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2073E">
        <w:rPr>
          <w:b/>
          <w:bCs/>
          <w:sz w:val="40"/>
          <w:szCs w:val="40"/>
        </w:rPr>
        <w:t>BARRACÃO - RS</w:t>
      </w:r>
    </w:p>
    <w:p w14:paraId="07D0923B" w14:textId="0B465D4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2073E">
        <w:rPr>
          <w:b/>
          <w:bCs/>
          <w:sz w:val="40"/>
          <w:szCs w:val="40"/>
        </w:rPr>
        <w:t>95.370-000</w:t>
      </w:r>
    </w:p>
    <w:p w14:paraId="678696E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11456"/>
    <w:rsid w:val="00E2073E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BA1A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184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2024-09-04T23:15:00Z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