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AE511" w14:textId="77777777" w:rsidR="00BD755C" w:rsidRDefault="00BD755C">
      <w:pPr>
        <w:rPr>
          <w:b/>
          <w:bCs/>
          <w:sz w:val="40"/>
          <w:szCs w:val="40"/>
        </w:rPr>
      </w:pPr>
    </w:p>
    <w:p w14:paraId="04726B43" w14:textId="77777777" w:rsidR="00BD755C" w:rsidRDefault="00BD755C">
      <w:pPr>
        <w:rPr>
          <w:b/>
          <w:bCs/>
          <w:sz w:val="40"/>
          <w:szCs w:val="40"/>
        </w:rPr>
      </w:pPr>
    </w:p>
    <w:p w14:paraId="348991A7" w14:textId="7B4B406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817FC">
        <w:rPr>
          <w:b/>
          <w:bCs/>
          <w:sz w:val="40"/>
          <w:szCs w:val="40"/>
        </w:rPr>
        <w:t xml:space="preserve">FLORISVALDO ALVES COSTA </w:t>
      </w:r>
    </w:p>
    <w:p w14:paraId="1CA582DF" w14:textId="5CC45A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817FC">
        <w:rPr>
          <w:b/>
          <w:bCs/>
          <w:sz w:val="40"/>
          <w:szCs w:val="40"/>
        </w:rPr>
        <w:t>JOSESINA LAURENTINA DE OLIVEIRA, 1272</w:t>
      </w:r>
    </w:p>
    <w:p w14:paraId="149A5844" w14:textId="424BC99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817FC">
        <w:rPr>
          <w:b/>
          <w:bCs/>
          <w:sz w:val="40"/>
          <w:szCs w:val="40"/>
        </w:rPr>
        <w:t>NOVO HORIZONTE</w:t>
      </w:r>
    </w:p>
    <w:p w14:paraId="0038E579" w14:textId="09DB793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817FC">
        <w:rPr>
          <w:b/>
          <w:bCs/>
          <w:sz w:val="40"/>
          <w:szCs w:val="40"/>
        </w:rPr>
        <w:t xml:space="preserve">PERDIZES – MG </w:t>
      </w:r>
    </w:p>
    <w:p w14:paraId="21C81259" w14:textId="3571BA1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817FC">
        <w:rPr>
          <w:b/>
          <w:bCs/>
          <w:sz w:val="40"/>
          <w:szCs w:val="40"/>
        </w:rPr>
        <w:t>38.170-000</w:t>
      </w:r>
    </w:p>
    <w:p w14:paraId="1374AD70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817FC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D671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</Words>
  <Characters>201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