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12E89" w14:textId="77777777" w:rsidR="00BD755C" w:rsidRDefault="00BD755C">
      <w:pPr>
        <w:rPr>
          <w:b/>
          <w:bCs/>
          <w:sz w:val="40"/>
          <w:szCs w:val="40"/>
        </w:rPr>
      </w:pPr>
    </w:p>
    <w:p w14:paraId="70133F3E" w14:textId="77777777" w:rsidR="00BD755C" w:rsidRDefault="00BD755C">
      <w:pPr>
        <w:rPr>
          <w:b/>
          <w:bCs/>
          <w:sz w:val="40"/>
          <w:szCs w:val="40"/>
        </w:rPr>
      </w:pPr>
    </w:p>
    <w:p w14:paraId="2D6E28EF" w14:textId="55D31F7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C78EF">
        <w:rPr>
          <w:b/>
          <w:bCs/>
          <w:sz w:val="40"/>
          <w:szCs w:val="40"/>
        </w:rPr>
        <w:t>IGOR JOSÉ TABORDA</w:t>
      </w:r>
    </w:p>
    <w:p w14:paraId="76251297" w14:textId="6578071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C78EF">
        <w:rPr>
          <w:b/>
          <w:bCs/>
          <w:sz w:val="40"/>
          <w:szCs w:val="40"/>
        </w:rPr>
        <w:t>JOAÇABA, 189</w:t>
      </w:r>
    </w:p>
    <w:p w14:paraId="07472CC9" w14:textId="68F97D8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C78EF">
        <w:rPr>
          <w:b/>
          <w:bCs/>
          <w:sz w:val="40"/>
          <w:szCs w:val="40"/>
        </w:rPr>
        <w:t>BERGUER</w:t>
      </w:r>
    </w:p>
    <w:p w14:paraId="508DCD4C" w14:textId="648B2F5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C78EF">
        <w:rPr>
          <w:b/>
          <w:bCs/>
          <w:sz w:val="40"/>
          <w:szCs w:val="40"/>
        </w:rPr>
        <w:t>CAÇADOR - SC</w:t>
      </w:r>
    </w:p>
    <w:p w14:paraId="6B09B1E0" w14:textId="5F66434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C78EF">
        <w:rPr>
          <w:b/>
          <w:bCs/>
          <w:sz w:val="40"/>
          <w:szCs w:val="40"/>
        </w:rPr>
        <w:t>89.500-335</w:t>
      </w:r>
    </w:p>
    <w:p w14:paraId="6DF9D35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C78EF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321A2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07FD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2024-07-17T18:43:00Z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