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62C3D">
        <w:rPr>
          <w:b/>
          <w:sz w:val="40"/>
          <w:szCs w:val="40"/>
        </w:rPr>
        <w:t>INACIO CORBO MELO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210, </w:t>
      </w:r>
      <w:r w:rsidR="00362C3D">
        <w:rPr>
          <w:sz w:val="40"/>
          <w:szCs w:val="40"/>
        </w:rPr>
        <w:t>nº 862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62C3D">
        <w:rPr>
          <w:b/>
          <w:sz w:val="40"/>
          <w:szCs w:val="40"/>
        </w:rPr>
        <w:t xml:space="preserve">                   Bairro: BRUM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BAGÉ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96.410-610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92D1D"/>
    <w:rsid w:val="002955F6"/>
    <w:rsid w:val="00362C3D"/>
    <w:rsid w:val="003B20AB"/>
    <w:rsid w:val="00457406"/>
    <w:rsid w:val="00957DC0"/>
    <w:rsid w:val="00AE5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2018-03-12T13:34:00Z</cp:lastPrinted>
  <dcterms:created xsi:type="dcterms:W3CDTF">2018-03-12T13:29:00Z</dcterms:created>
  <dcterms:modified xsi:type="dcterms:W3CDTF">2018-09-17T12:27:00Z</dcterms:modified>
</cp:coreProperties>
</file>