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bCs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JACIVALDO FRANCISCO RODRIGUES</w:t>
      </w:r>
    </w:p>
    <w:p>
      <w:pPr>
        <w:ind w:hanging="1134"/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Rua CORONEL VAIANO</w:t>
      </w:r>
    </w:p>
    <w:p>
      <w:pPr>
        <w:ind w:hanging="1134"/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QUADRA 43, LOTE 28, CASA 01, PARQUE A</w:t>
      </w:r>
    </w:p>
    <w:p>
      <w:pPr>
        <w:ind w:hanging="1134"/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RESIDENCIAL CANAÃ</w:t>
      </w:r>
    </w:p>
    <w:p>
      <w:pPr>
        <w:ind w:hanging="1134"/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</w:t>
      </w:r>
      <w:r>
        <w:rPr>
          <w:rFonts w:hint="default"/>
          <w:b/>
          <w:bCs/>
          <w:sz w:val="40"/>
          <w:szCs w:val="40"/>
          <w:lang w:val="pt-BR"/>
        </w:rPr>
        <w:t>RIO VERDE - GO</w:t>
      </w:r>
    </w:p>
    <w:p>
      <w:pPr>
        <w:ind w:hanging="1134"/>
        <w:rPr>
          <w:rFonts w:hint="default"/>
          <w:b/>
          <w:bCs/>
          <w:sz w:val="40"/>
          <w:szCs w:val="40"/>
          <w:lang w:val="pt-BR"/>
        </w:rPr>
      </w:pPr>
      <w:r>
        <w:rPr>
          <w:rFonts w:hint="default"/>
          <w:b/>
          <w:bCs/>
          <w:sz w:val="40"/>
          <w:szCs w:val="40"/>
          <w:lang w:val="pt-BR"/>
        </w:rPr>
        <w:t xml:space="preserve">                         CEP 75.909-651</w:t>
      </w:r>
    </w:p>
    <w:p>
      <w:pPr>
        <w:ind w:hanging="1134"/>
        <w:rPr>
          <w:b/>
          <w:sz w:val="40"/>
          <w:szCs w:val="40"/>
        </w:rPr>
      </w:pP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3BE2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22</TotalTime>
  <ScaleCrop>false</ScaleCrop>
  <LinksUpToDate>false</LinksUpToDate>
  <CharactersWithSpaces>359</CharactersWithSpaces>
  <Application>WPS Office_11.2.0.9396_F1E327BC-269C-435d-A152-05C5408002CA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2020-06-08T00:20:07Z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1046-11.2.0.9396</vt:lpwstr>
  </property>
</Properties>
</file>