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9E1036">
        <w:rPr>
          <w:b/>
          <w:bCs/>
          <w:sz w:val="40"/>
          <w:szCs w:val="40"/>
        </w:rPr>
        <w:t>JOSÉ RAFAEL PEREIRA DA ROCHA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9E1036">
        <w:rPr>
          <w:b/>
          <w:bCs/>
          <w:sz w:val="40"/>
          <w:szCs w:val="40"/>
        </w:rPr>
        <w:t xml:space="preserve">ATANÁSIO BELMONTE, </w:t>
      </w:r>
      <w:proofErr w:type="gramStart"/>
      <w:r w:rsidR="009E1036">
        <w:rPr>
          <w:b/>
          <w:bCs/>
          <w:sz w:val="40"/>
          <w:szCs w:val="40"/>
        </w:rPr>
        <w:t>175  AP.</w:t>
      </w:r>
      <w:proofErr w:type="gramEnd"/>
      <w:r w:rsidR="009E1036">
        <w:rPr>
          <w:b/>
          <w:bCs/>
          <w:sz w:val="40"/>
          <w:szCs w:val="40"/>
        </w:rPr>
        <w:t>821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9E1036">
        <w:rPr>
          <w:b/>
          <w:bCs/>
          <w:sz w:val="40"/>
          <w:szCs w:val="40"/>
        </w:rPr>
        <w:t xml:space="preserve">BOA VISTA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E1036">
        <w:rPr>
          <w:b/>
          <w:bCs/>
          <w:sz w:val="40"/>
          <w:szCs w:val="40"/>
        </w:rPr>
        <w:t>90.520-550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E1036">
        <w:rPr>
          <w:b/>
          <w:bCs/>
          <w:sz w:val="40"/>
          <w:szCs w:val="40"/>
        </w:rPr>
        <w:t>90.520-550</w:t>
      </w:r>
    </w:p>
    <w:p w:rsidR="009E1036" w:rsidRDefault="009E1036">
      <w:pPr>
        <w:rPr>
          <w:b/>
          <w:bCs/>
          <w:sz w:val="40"/>
          <w:szCs w:val="40"/>
        </w:rPr>
      </w:pP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E1036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</Words>
  <Characters>191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2022-08-16T10:29:00Z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