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057D01">
        <w:rPr>
          <w:b/>
          <w:bCs/>
          <w:sz w:val="40"/>
          <w:szCs w:val="40"/>
        </w:rPr>
        <w:t xml:space="preserve">ANA CAROLINA CASTRO 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057D01">
        <w:rPr>
          <w:b/>
          <w:bCs/>
          <w:sz w:val="40"/>
          <w:szCs w:val="40"/>
        </w:rPr>
        <w:t>GENERAL RONDON, 312</w:t>
      </w:r>
    </w:p>
    <w:p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057D01">
        <w:rPr>
          <w:b/>
          <w:bCs/>
          <w:sz w:val="40"/>
          <w:szCs w:val="40"/>
        </w:rPr>
        <w:t>TRISTEZA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B5188D">
        <w:rPr>
          <w:b/>
          <w:bCs/>
          <w:sz w:val="40"/>
          <w:szCs w:val="40"/>
        </w:rPr>
        <w:t>PORTO ALEGRE - RS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057D01">
        <w:rPr>
          <w:b/>
          <w:bCs/>
          <w:sz w:val="40"/>
          <w:szCs w:val="40"/>
        </w:rPr>
        <w:t>91.900-120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44292"/>
    <w:rsid w:val="000549AA"/>
    <w:rsid w:val="00057D01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188D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33</Words>
  <Characters>180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18</cp:revision>
  <cp:lastPrinted>2018-03-12T13:34:00Z</cp:lastPrinted>
  <dcterms:created xsi:type="dcterms:W3CDTF">2018-03-12T13:29:00Z</dcterms:created>
  <dcterms:modified xsi:type="dcterms:W3CDTF">2023-09-13T13:19:00Z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