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748C2">
        <w:rPr>
          <w:b/>
          <w:bCs/>
          <w:sz w:val="40"/>
          <w:szCs w:val="40"/>
        </w:rPr>
        <w:t xml:space="preserve">LUCIANO DA CONCEIÇÃO </w:t>
      </w:r>
    </w:p>
    <w:p w:rsidR="0087466A" w:rsidRDefault="005748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GETULIO VARGAS, 1592</w:t>
      </w:r>
    </w:p>
    <w:p w:rsidR="00044292" w:rsidRDefault="005748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748C2">
        <w:rPr>
          <w:b/>
          <w:bCs/>
          <w:sz w:val="40"/>
          <w:szCs w:val="40"/>
        </w:rPr>
        <w:t>DR. MAURICIO CARDOSO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748C2">
        <w:rPr>
          <w:b/>
          <w:bCs/>
          <w:sz w:val="40"/>
          <w:szCs w:val="40"/>
        </w:rPr>
        <w:t>98.925-000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748C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2023-03-23T12:36:00Z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