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7355D">
        <w:rPr>
          <w:b/>
          <w:bCs/>
          <w:sz w:val="40"/>
          <w:szCs w:val="40"/>
        </w:rPr>
        <w:t>ALINE DE MORAES SANTOS</w:t>
      </w:r>
    </w:p>
    <w:p w:rsidR="0087355D" w:rsidRDefault="0087355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IMOBILIARIA SÃO JUDAS TADEU </w:t>
      </w:r>
    </w:p>
    <w:p w:rsidR="0087466A" w:rsidRDefault="0087355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INDEPENDÊNCIA, 3790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A53A6">
        <w:rPr>
          <w:b/>
          <w:bCs/>
          <w:sz w:val="40"/>
          <w:szCs w:val="40"/>
        </w:rPr>
        <w:t xml:space="preserve">VILA </w:t>
      </w:r>
      <w:r w:rsidR="00D96FA7">
        <w:rPr>
          <w:b/>
          <w:bCs/>
          <w:sz w:val="40"/>
          <w:szCs w:val="40"/>
        </w:rPr>
        <w:t>INDEPENDENCIA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96FA7">
        <w:rPr>
          <w:b/>
          <w:bCs/>
          <w:sz w:val="40"/>
          <w:szCs w:val="40"/>
        </w:rPr>
        <w:t>PIRACICABA -SP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96FA7">
        <w:rPr>
          <w:b/>
          <w:bCs/>
          <w:sz w:val="40"/>
          <w:szCs w:val="40"/>
        </w:rPr>
        <w:t>13.416-240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355D"/>
    <w:rsid w:val="0087466A"/>
    <w:rsid w:val="008A53A6"/>
    <w:rsid w:val="009261FD"/>
    <w:rsid w:val="00944F77"/>
    <w:rsid w:val="00947DCC"/>
    <w:rsid w:val="00957DC0"/>
    <w:rsid w:val="00B542B2"/>
    <w:rsid w:val="00BD755C"/>
    <w:rsid w:val="00D96FA7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43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2023-05-15T19:21:00Z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