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ADA84" w14:textId="77777777" w:rsidR="00BD755C" w:rsidRDefault="00BD755C">
      <w:pPr>
        <w:rPr>
          <w:b/>
          <w:bCs/>
          <w:sz w:val="40"/>
          <w:szCs w:val="40"/>
        </w:rPr>
      </w:pPr>
    </w:p>
    <w:p w14:paraId="3EFDCA6D" w14:textId="77777777" w:rsidR="00BD755C" w:rsidRDefault="00BD755C">
      <w:pPr>
        <w:rPr>
          <w:b/>
          <w:bCs/>
          <w:sz w:val="40"/>
          <w:szCs w:val="40"/>
        </w:rPr>
      </w:pPr>
    </w:p>
    <w:p w14:paraId="294B9496" w14:textId="2AD428A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274F9">
        <w:rPr>
          <w:b/>
          <w:bCs/>
          <w:sz w:val="40"/>
          <w:szCs w:val="40"/>
        </w:rPr>
        <w:t xml:space="preserve">MAICON RODRIGUES BENTO </w:t>
      </w:r>
    </w:p>
    <w:p w14:paraId="539001ED" w14:textId="40D7122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274F9">
        <w:rPr>
          <w:b/>
          <w:bCs/>
          <w:sz w:val="40"/>
          <w:szCs w:val="40"/>
        </w:rPr>
        <w:t>SÃO PAULO, 238</w:t>
      </w:r>
    </w:p>
    <w:p w14:paraId="56A6CD38" w14:textId="42B19D2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274F9">
        <w:rPr>
          <w:b/>
          <w:bCs/>
          <w:sz w:val="40"/>
          <w:szCs w:val="40"/>
        </w:rPr>
        <w:t xml:space="preserve">MATO ALTO </w:t>
      </w:r>
    </w:p>
    <w:p w14:paraId="54ADAA25" w14:textId="41C9EA8E" w:rsidR="00A274F9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274F9">
        <w:rPr>
          <w:b/>
          <w:bCs/>
          <w:sz w:val="40"/>
          <w:szCs w:val="40"/>
        </w:rPr>
        <w:t>GRAVATAÍ - RS</w:t>
      </w:r>
    </w:p>
    <w:p w14:paraId="3AED70A2" w14:textId="46BC60A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274F9">
        <w:rPr>
          <w:b/>
          <w:bCs/>
          <w:sz w:val="40"/>
          <w:szCs w:val="40"/>
        </w:rPr>
        <w:t>94.195-210</w:t>
      </w:r>
    </w:p>
    <w:p w14:paraId="4206D3C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274F9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0A5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