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C5D91">
        <w:rPr>
          <w:b/>
          <w:bCs/>
          <w:sz w:val="40"/>
          <w:szCs w:val="40"/>
        </w:rPr>
        <w:t>MARCIO JOSÉ DA SILVA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C5D91">
        <w:rPr>
          <w:b/>
          <w:bCs/>
          <w:sz w:val="40"/>
          <w:szCs w:val="40"/>
        </w:rPr>
        <w:t>PUBLIO PIMENTEL, 875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C5D91">
        <w:rPr>
          <w:b/>
          <w:bCs/>
          <w:sz w:val="40"/>
          <w:szCs w:val="40"/>
        </w:rPr>
        <w:t>ALTO ALEGRETE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C5D91">
        <w:rPr>
          <w:b/>
          <w:bCs/>
          <w:sz w:val="40"/>
          <w:szCs w:val="40"/>
        </w:rPr>
        <w:t>CASCAVEL - PR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85.805-270</w:t>
      </w:r>
      <w:bookmarkStart w:id="0" w:name="_GoBack"/>
      <w:bookmarkEnd w:id="0"/>
    </w:p>
    <w:p w:rsidR="00E4304C" w:rsidRDefault="00E4304C">
      <w:pPr>
        <w:rPr>
          <w:b/>
          <w:bCs/>
          <w:sz w:val="40"/>
          <w:szCs w:val="40"/>
        </w:rPr>
      </w:pP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E4304C" w:rsidRDefault="00FE5A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E4304C" w:rsidRDefault="00FE5AA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E4304C" w:rsidRDefault="00FE5AA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E4304C" w:rsidRDefault="00E4304C">
      <w:pPr>
        <w:rPr>
          <w:sz w:val="40"/>
          <w:szCs w:val="40"/>
        </w:rPr>
      </w:pPr>
    </w:p>
    <w:sectPr w:rsidR="00E430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C5D91"/>
    <w:rsid w:val="00E4304C"/>
    <w:rsid w:val="00FE5AA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291316-9A14-4B98-8EB2-BC0FEE87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57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