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BC5E5" w14:textId="77777777" w:rsidR="00BD755C" w:rsidRDefault="00BD755C">
      <w:pPr>
        <w:rPr>
          <w:b/>
          <w:bCs/>
          <w:sz w:val="40"/>
          <w:szCs w:val="40"/>
        </w:rPr>
      </w:pPr>
    </w:p>
    <w:p w14:paraId="2CC39C43" w14:textId="77777777" w:rsidR="00BD755C" w:rsidRDefault="00BD755C">
      <w:pPr>
        <w:rPr>
          <w:b/>
          <w:bCs/>
          <w:sz w:val="40"/>
          <w:szCs w:val="40"/>
        </w:rPr>
      </w:pPr>
    </w:p>
    <w:p w14:paraId="674E8769" w14:textId="6EE242B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C1BFA">
        <w:rPr>
          <w:b/>
          <w:bCs/>
          <w:sz w:val="40"/>
          <w:szCs w:val="40"/>
        </w:rPr>
        <w:t>MARCO LUCIANO MARTENS</w:t>
      </w:r>
    </w:p>
    <w:p w14:paraId="4AADB583" w14:textId="2664794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C1BFA">
        <w:rPr>
          <w:b/>
          <w:bCs/>
          <w:sz w:val="40"/>
          <w:szCs w:val="40"/>
        </w:rPr>
        <w:t>DUQUE DE CAXIAS, 20</w:t>
      </w:r>
    </w:p>
    <w:p w14:paraId="5DFB1A25" w14:textId="0526F3AF" w:rsidR="00BC1BFA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C1BFA">
        <w:rPr>
          <w:b/>
          <w:bCs/>
          <w:sz w:val="40"/>
          <w:szCs w:val="40"/>
        </w:rPr>
        <w:t xml:space="preserve">CENTRO </w:t>
      </w:r>
    </w:p>
    <w:p w14:paraId="376354C7" w14:textId="4295FCE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C1BFA">
        <w:rPr>
          <w:b/>
          <w:bCs/>
          <w:sz w:val="40"/>
          <w:szCs w:val="40"/>
        </w:rPr>
        <w:t>NOVA PETROPOLIS - RS</w:t>
      </w:r>
    </w:p>
    <w:p w14:paraId="78B81814" w14:textId="2DFC42E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C1BFA">
        <w:rPr>
          <w:b/>
          <w:bCs/>
          <w:sz w:val="40"/>
          <w:szCs w:val="40"/>
        </w:rPr>
        <w:t>95.150-000</w:t>
      </w:r>
    </w:p>
    <w:p w14:paraId="4980A38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F76D3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C1BFA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A4E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2024-10-02T12:54:00Z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