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D6988">
        <w:rPr>
          <w:b/>
          <w:bCs/>
          <w:sz w:val="40"/>
          <w:szCs w:val="40"/>
        </w:rPr>
        <w:t>PABLO SUAREZ PEREIRA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D6988">
        <w:rPr>
          <w:b/>
          <w:bCs/>
          <w:sz w:val="40"/>
          <w:szCs w:val="40"/>
        </w:rPr>
        <w:t>CORONEL DE DEUS DIAS, 950</w:t>
      </w:r>
    </w:p>
    <w:p w:rsidR="0087466A" w:rsidRDefault="00BD69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6988">
        <w:rPr>
          <w:b/>
          <w:bCs/>
          <w:sz w:val="40"/>
          <w:szCs w:val="40"/>
        </w:rPr>
        <w:t>JAGUARÃO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D6988">
        <w:rPr>
          <w:b/>
          <w:bCs/>
          <w:sz w:val="40"/>
          <w:szCs w:val="40"/>
        </w:rPr>
        <w:t>96.300-000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6988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173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