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MAURICIO PERERIRA BICA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Rua </w:t>
      </w:r>
      <w:r>
        <w:rPr>
          <w:rFonts w:hint="default"/>
          <w:b/>
          <w:bCs/>
          <w:sz w:val="40"/>
          <w:szCs w:val="40"/>
          <w:lang w:val="pt-BR"/>
        </w:rPr>
        <w:t>MURILO ANTÔNIO ALEXANDRE COSTA, 201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</w:t>
      </w:r>
      <w:r>
        <w:rPr>
          <w:rFonts w:hint="default"/>
          <w:b/>
          <w:bCs/>
          <w:sz w:val="40"/>
          <w:szCs w:val="40"/>
          <w:lang w:val="pt-BR"/>
        </w:rPr>
        <w:t>RESIDENCIAL BELO HORIZONTE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</w:t>
      </w:r>
      <w:r>
        <w:rPr>
          <w:rFonts w:hint="default"/>
          <w:b/>
          <w:bCs/>
          <w:sz w:val="40"/>
          <w:szCs w:val="40"/>
          <w:lang w:val="pt-BR"/>
        </w:rPr>
        <w:t>BATAGUASSU - MS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</w:t>
      </w:r>
      <w:r>
        <w:rPr>
          <w:rFonts w:hint="default"/>
          <w:b/>
          <w:bCs/>
          <w:sz w:val="40"/>
          <w:szCs w:val="40"/>
          <w:lang w:val="pt-BR"/>
        </w:rPr>
        <w:t>CEP 79.780-000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F4F4B63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2021-06-06T15:01:46Z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