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D6E2A">
        <w:rPr>
          <w:b/>
          <w:bCs/>
          <w:sz w:val="40"/>
          <w:szCs w:val="40"/>
        </w:rPr>
        <w:t>RAFAEL DA SILVA FREITAG</w:t>
      </w:r>
    </w:p>
    <w:p w:rsidR="0087466A" w:rsidRDefault="008D6E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DOS INDAIAS, 237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D6E2A">
        <w:rPr>
          <w:b/>
          <w:bCs/>
          <w:sz w:val="40"/>
          <w:szCs w:val="40"/>
        </w:rPr>
        <w:t>JARDIM DAS VIOLETAS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D6E2A">
        <w:rPr>
          <w:b/>
          <w:bCs/>
          <w:sz w:val="40"/>
          <w:szCs w:val="40"/>
        </w:rPr>
        <w:t>SINOP - MT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D6E2A">
        <w:rPr>
          <w:b/>
          <w:bCs/>
          <w:sz w:val="40"/>
          <w:szCs w:val="40"/>
        </w:rPr>
        <w:t>78.552-151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D6E2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2023-03-23T20:08:00Z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