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52039A">
        <w:rPr>
          <w:b/>
          <w:bCs/>
          <w:sz w:val="40"/>
          <w:szCs w:val="40"/>
        </w:rPr>
        <w:t>RENATO DUARTE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52039A">
        <w:rPr>
          <w:b/>
          <w:bCs/>
          <w:sz w:val="40"/>
          <w:szCs w:val="40"/>
        </w:rPr>
        <w:t>BELGRADO, 24</w:t>
      </w:r>
    </w:p>
    <w:p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52039A">
        <w:rPr>
          <w:b/>
          <w:bCs/>
          <w:sz w:val="40"/>
          <w:szCs w:val="40"/>
        </w:rPr>
        <w:t xml:space="preserve"> RESIDENCIAL EUROPA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52039A">
        <w:rPr>
          <w:b/>
          <w:bCs/>
          <w:sz w:val="40"/>
          <w:szCs w:val="40"/>
        </w:rPr>
        <w:t>IBIUNA - SP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52039A">
        <w:rPr>
          <w:b/>
          <w:bCs/>
          <w:sz w:val="40"/>
          <w:szCs w:val="40"/>
        </w:rPr>
        <w:t>18.150-000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2039A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31</Words>
  <Characters>171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16</cp:revision>
  <cp:lastPrinted>2018-03-12T13:34:00Z</cp:lastPrinted>
  <dcterms:created xsi:type="dcterms:W3CDTF">2018-03-12T13:29:00Z</dcterms:created>
  <dcterms:modified xsi:type="dcterms:W3CDTF">2023-01-26T18:18:00Z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