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2560B0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194B62">
        <w:rPr>
          <w:b/>
          <w:bCs/>
          <w:sz w:val="40"/>
          <w:szCs w:val="40"/>
        </w:rPr>
        <w:t xml:space="preserve">RICHARD ANTONIO ALVES </w:t>
      </w:r>
    </w:p>
    <w:p w14:paraId="568B70C2" w14:textId="3F53EF32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94B62">
        <w:rPr>
          <w:b/>
          <w:bCs/>
          <w:sz w:val="40"/>
          <w:szCs w:val="40"/>
        </w:rPr>
        <w:t>AV. DEPUTADO OLICES PEDRAS DE CALDAS, 1200</w:t>
      </w:r>
    </w:p>
    <w:p w14:paraId="7708C079" w14:textId="00BBC822" w:rsidR="00194B62" w:rsidRDefault="00194B6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RETIFICA SÃO JOSÉ</w:t>
      </w:r>
    </w:p>
    <w:p w14:paraId="3E71A4C8" w14:textId="0F4A27A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194B62">
        <w:rPr>
          <w:b/>
          <w:bCs/>
          <w:sz w:val="40"/>
          <w:szCs w:val="40"/>
        </w:rPr>
        <w:t>HUMAITÁ</w:t>
      </w:r>
    </w:p>
    <w:p w14:paraId="28CB727C" w14:textId="2C2C061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194B62">
        <w:rPr>
          <w:b/>
          <w:bCs/>
          <w:sz w:val="40"/>
          <w:szCs w:val="40"/>
        </w:rPr>
        <w:t>TUBARÃO - SC</w:t>
      </w:r>
    </w:p>
    <w:p w14:paraId="1FF3D31E" w14:textId="26EF8C6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194B62">
        <w:rPr>
          <w:b/>
          <w:bCs/>
          <w:sz w:val="40"/>
          <w:szCs w:val="40"/>
        </w:rPr>
        <w:t>88.704-397</w:t>
      </w:r>
    </w:p>
    <w:p w14:paraId="14D88E90" w14:textId="77777777" w:rsidR="00194B62" w:rsidRDefault="00194B62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94B62"/>
    <w:rsid w:val="001D62F0"/>
    <w:rsid w:val="001F0C25"/>
    <w:rsid w:val="002955F6"/>
    <w:rsid w:val="00457406"/>
    <w:rsid w:val="004B30F4"/>
    <w:rsid w:val="004D2779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42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2025-12-07T19:22:00Z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