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RODRIGO NAPAR DE FARIAS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LUCIO BITENCOURT, 928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SAPUCAIA DO SUL - RS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93.214-170</w:t>
      </w:r>
      <w:bookmarkStart w:id="0" w:name="_GoBack"/>
      <w:bookmarkEnd w:id="0"/>
    </w:p>
    <w:p w:rsidR="003D333D" w:rsidRDefault="003D333D">
      <w:pPr>
        <w:rPr>
          <w:b/>
          <w:bCs/>
          <w:sz w:val="40"/>
          <w:szCs w:val="40"/>
        </w:rPr>
      </w:pP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3D333D" w:rsidRDefault="000804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3D333D" w:rsidRDefault="0008044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3D333D" w:rsidRDefault="0008044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3D333D" w:rsidRDefault="003D333D">
      <w:pPr>
        <w:rPr>
          <w:sz w:val="40"/>
          <w:szCs w:val="40"/>
        </w:rPr>
      </w:pPr>
    </w:p>
    <w:sectPr w:rsidR="003D33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80447"/>
    <w:rsid w:val="000B0D6D"/>
    <w:rsid w:val="00140D98"/>
    <w:rsid w:val="002955F6"/>
    <w:rsid w:val="003D333D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EDDB71-1D54-4C88-9781-BA2FDB5B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2022-03-29T12:24:00Z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