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2C81624C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2CC5026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</w:t>
      </w:r>
      <w:r w:rsidR="00441A5D">
        <w:rPr>
          <w:b/>
          <w:bCs/>
          <w:sz w:val="40"/>
          <w:szCs w:val="40"/>
        </w:rPr>
        <w:t xml:space="preserve"> ROMARIO MENDES DO CARMO </w:t>
      </w:r>
      <w:r>
        <w:rPr>
          <w:b/>
          <w:bCs/>
          <w:sz w:val="40"/>
          <w:szCs w:val="40"/>
        </w:rPr>
        <w:t xml:space="preserve"> </w:t>
      </w:r>
      <w:r w:rsidR="00E64EF1">
        <w:rPr>
          <w:b/>
          <w:bCs/>
          <w:sz w:val="40"/>
          <w:szCs w:val="40"/>
        </w:rPr>
        <w:t xml:space="preserve"> </w:t>
      </w:r>
    </w:p>
    <w:p w14:paraId="568B70C2" w14:textId="1A92A83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41A5D">
        <w:rPr>
          <w:b/>
          <w:bCs/>
          <w:sz w:val="40"/>
          <w:szCs w:val="40"/>
        </w:rPr>
        <w:t>AV. PARANÁ, 233</w:t>
      </w:r>
    </w:p>
    <w:p w14:paraId="3E71A4C8" w14:textId="0488877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41A5D">
        <w:rPr>
          <w:b/>
          <w:bCs/>
          <w:sz w:val="40"/>
          <w:szCs w:val="40"/>
        </w:rPr>
        <w:t>VILA SANTA CATARINA</w:t>
      </w:r>
    </w:p>
    <w:p w14:paraId="28CB727C" w14:textId="2D10242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41A5D">
        <w:rPr>
          <w:b/>
          <w:bCs/>
          <w:sz w:val="40"/>
          <w:szCs w:val="40"/>
        </w:rPr>
        <w:t>RONDONÓPOLIS - MT</w:t>
      </w:r>
    </w:p>
    <w:p w14:paraId="1FF3D31E" w14:textId="4FC1E9C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441A5D">
        <w:rPr>
          <w:b/>
          <w:bCs/>
          <w:sz w:val="40"/>
          <w:szCs w:val="40"/>
        </w:rPr>
        <w:t>78.720-170</w:t>
      </w:r>
    </w:p>
    <w:p w14:paraId="19E7C1A1" w14:textId="77777777" w:rsidR="00441A5D" w:rsidRDefault="00441A5D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41A5D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44EDF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35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2026-02-07T02:30:00Z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