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EEEE" w14:textId="77777777" w:rsidR="00BD755C" w:rsidRDefault="00BD755C">
      <w:pPr>
        <w:rPr>
          <w:b/>
          <w:bCs/>
          <w:sz w:val="40"/>
          <w:szCs w:val="40"/>
        </w:rPr>
      </w:pPr>
    </w:p>
    <w:p w14:paraId="387F1BDF" w14:textId="77777777" w:rsidR="00BD755C" w:rsidRDefault="00BD755C">
      <w:pPr>
        <w:rPr>
          <w:b/>
          <w:bCs/>
          <w:sz w:val="40"/>
          <w:szCs w:val="40"/>
        </w:rPr>
      </w:pPr>
    </w:p>
    <w:p w14:paraId="7F5D0AB5" w14:textId="3FE7F74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A773A">
        <w:rPr>
          <w:b/>
          <w:bCs/>
          <w:sz w:val="40"/>
          <w:szCs w:val="40"/>
        </w:rPr>
        <w:t xml:space="preserve">SAULO LIMA </w:t>
      </w:r>
    </w:p>
    <w:p w14:paraId="2F70B3A5" w14:textId="33C4571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A773A">
        <w:rPr>
          <w:b/>
          <w:bCs/>
          <w:sz w:val="40"/>
          <w:szCs w:val="40"/>
        </w:rPr>
        <w:t>MANOEL CALBO, 55</w:t>
      </w:r>
    </w:p>
    <w:p w14:paraId="11A89E61" w14:textId="6E743AE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A773A">
        <w:rPr>
          <w:b/>
          <w:bCs/>
          <w:sz w:val="40"/>
          <w:szCs w:val="40"/>
        </w:rPr>
        <w:t xml:space="preserve">OLARIA </w:t>
      </w:r>
    </w:p>
    <w:p w14:paraId="0CD0B620" w14:textId="6A85F00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A773A">
        <w:rPr>
          <w:b/>
          <w:bCs/>
          <w:sz w:val="40"/>
          <w:szCs w:val="40"/>
        </w:rPr>
        <w:t>CANOAS - RS</w:t>
      </w:r>
    </w:p>
    <w:p w14:paraId="3DE796A8" w14:textId="65C813C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A773A">
        <w:rPr>
          <w:b/>
          <w:bCs/>
          <w:sz w:val="40"/>
          <w:szCs w:val="40"/>
        </w:rPr>
        <w:t>92.030-370</w:t>
      </w:r>
    </w:p>
    <w:p w14:paraId="788B8B3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A773A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ABB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164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